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9264E" w14:textId="0C136FBE" w:rsidR="008672BE" w:rsidRPr="00751F71" w:rsidRDefault="00853929" w:rsidP="2E99FD3A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2E99FD3A">
        <w:rPr>
          <w:b/>
          <w:bCs/>
          <w:noProof/>
          <w:sz w:val="24"/>
          <w:szCs w:val="24"/>
        </w:rPr>
        <w:t>3GPP TSG SA Meeting #10</w:t>
      </w:r>
      <w:r w:rsidR="00595BE5" w:rsidRPr="2E99FD3A">
        <w:rPr>
          <w:b/>
          <w:bCs/>
          <w:noProof/>
          <w:sz w:val="24"/>
          <w:szCs w:val="24"/>
        </w:rPr>
        <w:t>9</w:t>
      </w:r>
      <w:r>
        <w:tab/>
      </w:r>
      <w:r w:rsidR="00310EDF" w:rsidRPr="2E99FD3A">
        <w:rPr>
          <w:b/>
          <w:bCs/>
          <w:noProof/>
          <w:sz w:val="24"/>
          <w:szCs w:val="24"/>
        </w:rPr>
        <w:t>SP-250</w:t>
      </w:r>
      <w:r w:rsidR="64A6BAB6" w:rsidRPr="2E99FD3A">
        <w:rPr>
          <w:b/>
          <w:bCs/>
          <w:noProof/>
          <w:sz w:val="24"/>
          <w:szCs w:val="24"/>
        </w:rPr>
        <w:t>984</w:t>
      </w:r>
    </w:p>
    <w:p w14:paraId="002F886F" w14:textId="0B39598B" w:rsidR="008672BE" w:rsidRPr="00751F71" w:rsidRDefault="00595BE5" w:rsidP="008672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</w:t>
      </w:r>
      <w:r w:rsidR="008672BE" w:rsidRPr="00751F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672BE" w:rsidRPr="00751F71">
        <w:rPr>
          <w:b/>
          <w:noProof/>
          <w:sz w:val="24"/>
        </w:rPr>
        <w:t xml:space="preserve">; </w:t>
      </w:r>
      <w:r w:rsidR="00191484" w:rsidRPr="00751F71">
        <w:rPr>
          <w:b/>
          <w:noProof/>
          <w:sz w:val="24"/>
        </w:rPr>
        <w:t>1</w:t>
      </w:r>
      <w:r w:rsidR="00191484">
        <w:rPr>
          <w:b/>
          <w:noProof/>
          <w:sz w:val="24"/>
        </w:rPr>
        <w:t>6</w:t>
      </w:r>
      <w:r w:rsidR="00191484" w:rsidRPr="00751F71">
        <w:rPr>
          <w:b/>
          <w:noProof/>
          <w:sz w:val="24"/>
          <w:vertAlign w:val="superscript"/>
        </w:rPr>
        <w:t>th</w:t>
      </w:r>
      <w:r w:rsidR="00191484" w:rsidRPr="00751F71">
        <w:rPr>
          <w:b/>
          <w:noProof/>
          <w:sz w:val="24"/>
        </w:rPr>
        <w:t xml:space="preserve"> </w:t>
      </w:r>
      <w:r w:rsidR="00853929" w:rsidRPr="00751F71">
        <w:rPr>
          <w:b/>
          <w:noProof/>
          <w:sz w:val="24"/>
        </w:rPr>
        <w:t xml:space="preserve">– </w:t>
      </w:r>
      <w:r w:rsidR="00191484" w:rsidRPr="00751F71">
        <w:rPr>
          <w:b/>
          <w:noProof/>
          <w:sz w:val="24"/>
        </w:rPr>
        <w:t>1</w:t>
      </w:r>
      <w:r w:rsidR="00191484">
        <w:rPr>
          <w:b/>
          <w:noProof/>
          <w:sz w:val="24"/>
        </w:rPr>
        <w:t>9</w:t>
      </w:r>
      <w:r w:rsidR="00191484" w:rsidRPr="00751F71">
        <w:rPr>
          <w:b/>
          <w:noProof/>
          <w:sz w:val="24"/>
          <w:vertAlign w:val="superscript"/>
        </w:rPr>
        <w:t>th</w:t>
      </w:r>
      <w:r w:rsidR="00191484" w:rsidRPr="00751F71">
        <w:rPr>
          <w:b/>
          <w:noProof/>
          <w:sz w:val="24"/>
        </w:rPr>
        <w:t xml:space="preserve"> </w:t>
      </w:r>
      <w:r w:rsidR="00191484">
        <w:rPr>
          <w:b/>
          <w:noProof/>
          <w:sz w:val="24"/>
        </w:rPr>
        <w:t>September</w:t>
      </w:r>
      <w:r w:rsidR="00191484" w:rsidRPr="00751F71">
        <w:rPr>
          <w:b/>
          <w:noProof/>
          <w:sz w:val="24"/>
        </w:rPr>
        <w:t xml:space="preserve"> </w:t>
      </w:r>
      <w:r w:rsidR="008672BE" w:rsidRPr="00751F71">
        <w:rPr>
          <w:b/>
          <w:noProof/>
          <w:sz w:val="24"/>
        </w:rPr>
        <w:t>2025</w:t>
      </w:r>
    </w:p>
    <w:p w14:paraId="3A91B4CF" w14:textId="77777777" w:rsidR="008672BE" w:rsidRPr="00751F71" w:rsidRDefault="008672BE" w:rsidP="008672B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751F71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70CF4FA" w:rsidR="00CD2478" w:rsidRPr="00751F7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51F71">
        <w:rPr>
          <w:rFonts w:ascii="Arial" w:hAnsi="Arial" w:cs="Arial"/>
          <w:b/>
          <w:bCs/>
          <w:lang w:val="en-US"/>
        </w:rPr>
        <w:t>Source:</w:t>
      </w:r>
      <w:r w:rsidRPr="00751F71">
        <w:rPr>
          <w:rFonts w:ascii="Arial" w:hAnsi="Arial" w:cs="Arial"/>
          <w:b/>
          <w:bCs/>
          <w:lang w:val="en-US"/>
        </w:rPr>
        <w:tab/>
      </w:r>
      <w:r w:rsidR="00FE38BA">
        <w:rPr>
          <w:rFonts w:ascii="Arial" w:hAnsi="Arial" w:cs="Arial"/>
          <w:b/>
          <w:bCs/>
          <w:lang w:val="en-US"/>
        </w:rPr>
        <w:t>Nokia</w:t>
      </w:r>
      <w:r w:rsidR="00E35575" w:rsidRPr="00751F71">
        <w:rPr>
          <w:rFonts w:ascii="Arial" w:hAnsi="Arial" w:cs="Arial"/>
          <w:b/>
          <w:bCs/>
          <w:lang w:val="en-US"/>
        </w:rPr>
        <w:t>,</w:t>
      </w:r>
      <w:r w:rsidR="000E0CB9">
        <w:rPr>
          <w:rFonts w:ascii="Arial" w:hAnsi="Arial" w:cs="Arial"/>
          <w:b/>
          <w:bCs/>
          <w:lang w:val="en-US"/>
        </w:rPr>
        <w:t xml:space="preserve"> </w:t>
      </w:r>
      <w:r w:rsidR="00595BE5">
        <w:rPr>
          <w:rFonts w:ascii="Arial" w:hAnsi="Arial" w:cs="Arial"/>
          <w:b/>
          <w:bCs/>
          <w:lang w:val="en-US"/>
        </w:rPr>
        <w:t>Qualcomm</w:t>
      </w:r>
    </w:p>
    <w:p w14:paraId="18BE02D5" w14:textId="3068A8B1" w:rsidR="00CD2478" w:rsidRPr="00751F7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51F71">
        <w:rPr>
          <w:rFonts w:ascii="Arial" w:hAnsi="Arial" w:cs="Arial"/>
          <w:b/>
          <w:bCs/>
          <w:lang w:val="en-US"/>
        </w:rPr>
        <w:t>Title:</w:t>
      </w:r>
      <w:r w:rsidRPr="00751F71">
        <w:rPr>
          <w:rFonts w:ascii="Arial" w:hAnsi="Arial" w:cs="Arial"/>
          <w:b/>
          <w:bCs/>
          <w:lang w:val="en-US"/>
        </w:rPr>
        <w:tab/>
      </w:r>
      <w:r w:rsidR="00853929" w:rsidRPr="00751F71">
        <w:rPr>
          <w:rFonts w:ascii="Arial" w:hAnsi="Arial" w:cs="Arial"/>
          <w:b/>
          <w:bCs/>
          <w:lang w:val="en-US"/>
        </w:rPr>
        <w:t>3GPP Capability Exposure</w:t>
      </w:r>
      <w:r w:rsidR="00595BE5">
        <w:rPr>
          <w:rFonts w:ascii="Arial" w:hAnsi="Arial" w:cs="Arial"/>
          <w:b/>
          <w:bCs/>
          <w:lang w:val="en-US"/>
        </w:rPr>
        <w:t xml:space="preserve"> Oversight</w:t>
      </w:r>
    </w:p>
    <w:p w14:paraId="4ED68054" w14:textId="665C5209" w:rsidR="00CD2478" w:rsidRPr="00751F71" w:rsidRDefault="002954B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21.1</w:t>
      </w:r>
    </w:p>
    <w:p w14:paraId="16060915" w14:textId="257D30F7" w:rsidR="00CD2478" w:rsidRPr="00751F7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51F71">
        <w:rPr>
          <w:rFonts w:ascii="Arial" w:hAnsi="Arial" w:cs="Arial"/>
          <w:b/>
          <w:bCs/>
          <w:lang w:val="en-US"/>
        </w:rPr>
        <w:t>Document for:</w:t>
      </w:r>
      <w:r w:rsidRPr="00751F71">
        <w:rPr>
          <w:rFonts w:ascii="Arial" w:hAnsi="Arial" w:cs="Arial"/>
          <w:b/>
          <w:bCs/>
          <w:lang w:val="en-US"/>
        </w:rPr>
        <w:tab/>
      </w:r>
      <w:r w:rsidR="00595BE5">
        <w:rPr>
          <w:rFonts w:ascii="Arial" w:hAnsi="Arial" w:cs="Arial"/>
          <w:b/>
          <w:bCs/>
          <w:lang w:val="en-US"/>
        </w:rPr>
        <w:t>Discussion</w:t>
      </w:r>
    </w:p>
    <w:p w14:paraId="00973A0F" w14:textId="77777777" w:rsidR="00CD2478" w:rsidRPr="00751F7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751F71" w:rsidRDefault="00CD2478" w:rsidP="00CD2478">
      <w:pPr>
        <w:pStyle w:val="CRCoverPage"/>
        <w:rPr>
          <w:b/>
          <w:sz w:val="24"/>
          <w:szCs w:val="24"/>
          <w:lang w:val="en-US"/>
        </w:rPr>
      </w:pPr>
      <w:r w:rsidRPr="00751F71">
        <w:rPr>
          <w:b/>
          <w:sz w:val="24"/>
          <w:szCs w:val="24"/>
          <w:lang w:val="en-US"/>
        </w:rPr>
        <w:t>1. Introduction</w:t>
      </w:r>
    </w:p>
    <w:p w14:paraId="5A90D3D2" w14:textId="3428ED71" w:rsidR="009B42C4" w:rsidRDefault="00595BE5" w:rsidP="009B42C4">
      <w:pPr>
        <w:jc w:val="both"/>
        <w:rPr>
          <w:lang w:val="en-US"/>
        </w:rPr>
      </w:pPr>
      <w:r>
        <w:rPr>
          <w:lang w:val="en-US"/>
        </w:rPr>
        <w:t xml:space="preserve">SP-250772 </w:t>
      </w:r>
      <w:r w:rsidR="009B42C4" w:rsidRPr="00751F71">
        <w:rPr>
          <w:lang w:val="en-US"/>
        </w:rPr>
        <w:t>discusse</w:t>
      </w:r>
      <w:r w:rsidR="009B42C4">
        <w:rPr>
          <w:lang w:val="en-US"/>
        </w:rPr>
        <w:t>d</w:t>
      </w:r>
      <w:r w:rsidR="002251FA">
        <w:rPr>
          <w:lang w:val="en-US"/>
        </w:rPr>
        <w:t xml:space="preserve"> at TSG SA#108</w:t>
      </w:r>
      <w:r w:rsidR="009B42C4" w:rsidRPr="00751F71">
        <w:rPr>
          <w:lang w:val="en-US"/>
        </w:rPr>
        <w:t xml:space="preserve"> </w:t>
      </w:r>
      <w:r w:rsidR="002251FA">
        <w:rPr>
          <w:lang w:val="en-US"/>
        </w:rPr>
        <w:t xml:space="preserve">highlights </w:t>
      </w:r>
      <w:r w:rsidR="009B42C4" w:rsidRPr="00751F71">
        <w:rPr>
          <w:lang w:val="en-US"/>
        </w:rPr>
        <w:t xml:space="preserve">several aspects and potential limitations within the current 3GPP capability exposure </w:t>
      </w:r>
      <w:r w:rsidR="00C927F3" w:rsidRPr="00751F71">
        <w:rPr>
          <w:lang w:val="en-US"/>
        </w:rPr>
        <w:t>activities and</w:t>
      </w:r>
      <w:r w:rsidR="009B42C4" w:rsidRPr="00751F71">
        <w:rPr>
          <w:lang w:val="en-US"/>
        </w:rPr>
        <w:t xml:space="preserve"> </w:t>
      </w:r>
      <w:r w:rsidR="002251FA">
        <w:rPr>
          <w:lang w:val="en-US"/>
        </w:rPr>
        <w:t>identifies</w:t>
      </w:r>
      <w:r w:rsidR="002251FA" w:rsidRPr="00751F71">
        <w:rPr>
          <w:lang w:val="en-US"/>
        </w:rPr>
        <w:t xml:space="preserve"> </w:t>
      </w:r>
      <w:r w:rsidR="009B42C4" w:rsidRPr="00751F71">
        <w:rPr>
          <w:lang w:val="en-US"/>
        </w:rPr>
        <w:t xml:space="preserve">the need </w:t>
      </w:r>
      <w:r w:rsidR="009B42C4">
        <w:rPr>
          <w:lang w:val="en-US"/>
        </w:rPr>
        <w:t xml:space="preserve">to move to </w:t>
      </w:r>
      <w:r w:rsidR="009B42C4" w:rsidRPr="00751F71">
        <w:rPr>
          <w:lang w:val="en-US"/>
        </w:rPr>
        <w:t xml:space="preserve">a </w:t>
      </w:r>
      <w:r w:rsidR="009B42C4">
        <w:rPr>
          <w:lang w:val="en-US"/>
        </w:rPr>
        <w:t xml:space="preserve">more </w:t>
      </w:r>
      <w:r w:rsidR="009B42C4" w:rsidRPr="00751F71">
        <w:rPr>
          <w:lang w:val="en-US"/>
        </w:rPr>
        <w:t>unified approach to capability exposure across the 3GPP system</w:t>
      </w:r>
      <w:r w:rsidR="009B42C4">
        <w:rPr>
          <w:lang w:val="en-US"/>
        </w:rPr>
        <w:t xml:space="preserve">. Further, </w:t>
      </w:r>
      <w:r w:rsidR="009B42C4" w:rsidRPr="00751F71">
        <w:rPr>
          <w:lang w:val="en-US"/>
        </w:rPr>
        <w:t>SA</w:t>
      </w:r>
      <w:r w:rsidR="00D374E0">
        <w:rPr>
          <w:lang w:val="en-US"/>
        </w:rPr>
        <w:t>#108</w:t>
      </w:r>
      <w:r w:rsidR="009B42C4" w:rsidRPr="00751F71">
        <w:rPr>
          <w:lang w:val="en-US"/>
        </w:rPr>
        <w:t xml:space="preserve"> </w:t>
      </w:r>
      <w:r w:rsidR="009B42C4">
        <w:rPr>
          <w:lang w:val="en-US"/>
        </w:rPr>
        <w:t xml:space="preserve">asked for </w:t>
      </w:r>
      <w:r w:rsidR="009B42C4" w:rsidRPr="00751F71">
        <w:rPr>
          <w:lang w:val="en-US"/>
        </w:rPr>
        <w:t xml:space="preserve">concrete proposals for </w:t>
      </w:r>
      <w:r w:rsidR="00C927F3" w:rsidRPr="00751F71">
        <w:rPr>
          <w:lang w:val="en-US"/>
        </w:rPr>
        <w:t>improvements</w:t>
      </w:r>
      <w:r w:rsidR="009B42C4" w:rsidRPr="00751F71">
        <w:rPr>
          <w:lang w:val="en-US"/>
        </w:rPr>
        <w:t xml:space="preserve"> towards a more unified approach to capability exposure across the 3GPP system</w:t>
      </w:r>
      <w:r w:rsidR="009B42C4">
        <w:rPr>
          <w:lang w:val="en-US"/>
        </w:rPr>
        <w:t xml:space="preserve"> and in alignment with other organizations, on the below aspects:</w:t>
      </w:r>
    </w:p>
    <w:p w14:paraId="19D876FF" w14:textId="77777777" w:rsidR="00093865" w:rsidRPr="009B42C4" w:rsidRDefault="00093865" w:rsidP="00093865">
      <w:pPr>
        <w:numPr>
          <w:ilvl w:val="0"/>
          <w:numId w:val="11"/>
        </w:numPr>
        <w:jc w:val="both"/>
        <w:rPr>
          <w:lang w:val="en-US"/>
        </w:rPr>
      </w:pPr>
      <w:r w:rsidRPr="009B42C4">
        <w:rPr>
          <w:lang w:val="en-US"/>
        </w:rPr>
        <w:t>Establishing API oversight/governance in 3GPP</w:t>
      </w:r>
    </w:p>
    <w:p w14:paraId="5E45FE7A" w14:textId="77777777" w:rsidR="009B42C4" w:rsidRDefault="009B42C4" w:rsidP="009B42C4">
      <w:pPr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Strengthening e</w:t>
      </w:r>
      <w:r w:rsidRPr="00F27003">
        <w:rPr>
          <w:lang w:val="en-US"/>
        </w:rPr>
        <w:t>xternal coordination</w:t>
      </w:r>
    </w:p>
    <w:p w14:paraId="06BC8BA9" w14:textId="4573AADF" w:rsidR="009B42C4" w:rsidRDefault="00C927F3" w:rsidP="009B42C4">
      <w:pPr>
        <w:numPr>
          <w:ilvl w:val="0"/>
          <w:numId w:val="11"/>
        </w:numPr>
        <w:jc w:val="both"/>
        <w:rPr>
          <w:lang w:val="en-US"/>
        </w:rPr>
      </w:pPr>
      <w:r w:rsidRPr="00F27003">
        <w:rPr>
          <w:lang w:val="en-US"/>
        </w:rPr>
        <w:t>Top-down</w:t>
      </w:r>
      <w:r w:rsidR="009B42C4" w:rsidRPr="00F27003">
        <w:rPr>
          <w:lang w:val="en-US"/>
        </w:rPr>
        <w:t xml:space="preserve"> use-case driven exposure approach</w:t>
      </w:r>
    </w:p>
    <w:p w14:paraId="4C45F34F" w14:textId="77777777" w:rsidR="009B42C4" w:rsidRDefault="009B42C4" w:rsidP="009B42C4">
      <w:pPr>
        <w:numPr>
          <w:ilvl w:val="0"/>
          <w:numId w:val="11"/>
        </w:numPr>
        <w:jc w:val="both"/>
        <w:rPr>
          <w:lang w:val="en-US"/>
        </w:rPr>
      </w:pPr>
      <w:r w:rsidRPr="00F27003">
        <w:rPr>
          <w:lang w:val="en-US"/>
        </w:rPr>
        <w:t xml:space="preserve">Flexible 3GPP Exposure API </w:t>
      </w:r>
      <w:r>
        <w:rPr>
          <w:lang w:val="en-US"/>
        </w:rPr>
        <w:t xml:space="preserve">Development </w:t>
      </w:r>
      <w:r w:rsidRPr="00F27003">
        <w:rPr>
          <w:lang w:val="en-US"/>
        </w:rPr>
        <w:t>cycles</w:t>
      </w:r>
    </w:p>
    <w:p w14:paraId="3293FA33" w14:textId="77777777" w:rsidR="009B42C4" w:rsidRDefault="009B42C4" w:rsidP="009B42C4">
      <w:pPr>
        <w:numPr>
          <w:ilvl w:val="0"/>
          <w:numId w:val="11"/>
        </w:numPr>
        <w:jc w:val="both"/>
        <w:rPr>
          <w:lang w:val="en-US"/>
        </w:rPr>
      </w:pPr>
      <w:r w:rsidRPr="00F27003">
        <w:rPr>
          <w:lang w:val="en-US"/>
        </w:rPr>
        <w:t>3GPP API Exposure principles</w:t>
      </w:r>
    </w:p>
    <w:p w14:paraId="1A1BD55A" w14:textId="04F9E923" w:rsidR="00595BE5" w:rsidRDefault="00D9251F" w:rsidP="00E83BD0">
      <w:pPr>
        <w:jc w:val="both"/>
        <w:rPr>
          <w:lang w:val="en-US"/>
        </w:rPr>
      </w:pPr>
      <w:r w:rsidRPr="00D9251F">
        <w:rPr>
          <w:lang w:val="en-US"/>
        </w:rPr>
        <w:t>SP-251153</w:t>
      </w:r>
      <w:r w:rsidR="009B42C4">
        <w:rPr>
          <w:lang w:val="en-US"/>
        </w:rPr>
        <w:t xml:space="preserve"> provides more details for the above.</w:t>
      </w:r>
    </w:p>
    <w:p w14:paraId="3FA61489" w14:textId="1C4C7F89" w:rsidR="009B42C4" w:rsidRDefault="009B42C4" w:rsidP="00E83BD0">
      <w:pPr>
        <w:jc w:val="both"/>
        <w:rPr>
          <w:lang w:val="en-US"/>
        </w:rPr>
      </w:pPr>
      <w:r>
        <w:rPr>
          <w:lang w:val="en-US"/>
        </w:rPr>
        <w:t xml:space="preserve">This contribution suggests how </w:t>
      </w:r>
      <w:r w:rsidR="00DE71CA">
        <w:rPr>
          <w:lang w:val="en-US"/>
        </w:rPr>
        <w:t xml:space="preserve">the source companies see that the above exposure oversight aspects </w:t>
      </w:r>
      <w:r>
        <w:rPr>
          <w:lang w:val="en-US"/>
        </w:rPr>
        <w:t xml:space="preserve">can be fulfilled by </w:t>
      </w:r>
      <w:r w:rsidR="00DE71CA">
        <w:rPr>
          <w:lang w:val="en-US"/>
        </w:rPr>
        <w:t xml:space="preserve">TSG </w:t>
      </w:r>
      <w:r>
        <w:rPr>
          <w:lang w:val="en-US"/>
        </w:rPr>
        <w:t xml:space="preserve">SA in coordination with </w:t>
      </w:r>
      <w:r w:rsidR="00DE71CA">
        <w:rPr>
          <w:lang w:val="en-US"/>
        </w:rPr>
        <w:t xml:space="preserve">TSG </w:t>
      </w:r>
      <w:r>
        <w:rPr>
          <w:lang w:val="en-US"/>
        </w:rPr>
        <w:t>CT.</w:t>
      </w:r>
    </w:p>
    <w:p w14:paraId="19CD6D61" w14:textId="67F67B12" w:rsidR="00CD2478" w:rsidRPr="00751F71" w:rsidRDefault="006A5AB3" w:rsidP="00CD2478">
      <w:pPr>
        <w:pStyle w:val="CRCoverPage"/>
        <w:rPr>
          <w:b/>
          <w:sz w:val="24"/>
          <w:szCs w:val="24"/>
          <w:lang w:val="en-US"/>
        </w:rPr>
      </w:pPr>
      <w:r w:rsidRPr="00751F71">
        <w:rPr>
          <w:b/>
          <w:sz w:val="24"/>
          <w:szCs w:val="24"/>
          <w:lang w:val="en-US"/>
        </w:rPr>
        <w:t>2</w:t>
      </w:r>
      <w:r w:rsidR="00CD2478" w:rsidRPr="00751F71">
        <w:rPr>
          <w:b/>
          <w:sz w:val="24"/>
          <w:szCs w:val="24"/>
          <w:lang w:val="en-US"/>
        </w:rPr>
        <w:t xml:space="preserve">. </w:t>
      </w:r>
      <w:r w:rsidR="00F00B60" w:rsidRPr="00751F71">
        <w:rPr>
          <w:b/>
          <w:sz w:val="24"/>
          <w:szCs w:val="24"/>
          <w:lang w:val="en-US"/>
        </w:rPr>
        <w:t>Discussion</w:t>
      </w:r>
    </w:p>
    <w:p w14:paraId="78E9D184" w14:textId="0EF09F4A" w:rsidR="00CD2478" w:rsidRPr="00751F71" w:rsidRDefault="00D14DC5" w:rsidP="00DE71CA">
      <w:pPr>
        <w:jc w:val="both"/>
        <w:rPr>
          <w:lang w:val="en-US"/>
        </w:rPr>
      </w:pPr>
      <w:r w:rsidRPr="00751F71">
        <w:rPr>
          <w:lang w:val="en-US"/>
        </w:rPr>
        <w:t xml:space="preserve">3GPP </w:t>
      </w:r>
      <w:r w:rsidR="00093865">
        <w:rPr>
          <w:lang w:val="en-US"/>
        </w:rPr>
        <w:t xml:space="preserve">should </w:t>
      </w:r>
      <w:r w:rsidRPr="00751F71">
        <w:rPr>
          <w:lang w:val="en-US"/>
        </w:rPr>
        <w:t xml:space="preserve">ensure the </w:t>
      </w:r>
      <w:r w:rsidR="001B422B">
        <w:rPr>
          <w:lang w:val="en-US"/>
        </w:rPr>
        <w:t xml:space="preserve">exposure </w:t>
      </w:r>
      <w:r w:rsidRPr="00751F71">
        <w:rPr>
          <w:lang w:val="en-US"/>
        </w:rPr>
        <w:t>requirements of external consumers</w:t>
      </w:r>
      <w:r w:rsidR="00E20C94">
        <w:rPr>
          <w:lang w:val="en-US"/>
        </w:rPr>
        <w:t xml:space="preserve"> are better catered for and that</w:t>
      </w:r>
      <w:r w:rsidR="00F27003">
        <w:rPr>
          <w:lang w:val="en-US"/>
        </w:rPr>
        <w:t xml:space="preserve"> 3GPP internal</w:t>
      </w:r>
      <w:r w:rsidR="00A7643A">
        <w:rPr>
          <w:lang w:val="en-US"/>
        </w:rPr>
        <w:t>/external</w:t>
      </w:r>
      <w:r w:rsidR="00F27003">
        <w:rPr>
          <w:lang w:val="en-US"/>
        </w:rPr>
        <w:t xml:space="preserve"> collaboration</w:t>
      </w:r>
      <w:r w:rsidR="00502946">
        <w:rPr>
          <w:lang w:val="en-US"/>
        </w:rPr>
        <w:t xml:space="preserve"> and coordination</w:t>
      </w:r>
      <w:r w:rsidR="00E20C94">
        <w:rPr>
          <w:lang w:val="en-US"/>
        </w:rPr>
        <w:t xml:space="preserve"> </w:t>
      </w:r>
      <w:r w:rsidR="00502946">
        <w:rPr>
          <w:lang w:val="en-US"/>
        </w:rPr>
        <w:t xml:space="preserve">work regarding </w:t>
      </w:r>
      <w:r w:rsidR="001B422B">
        <w:rPr>
          <w:lang w:val="en-US"/>
        </w:rPr>
        <w:t xml:space="preserve">such requirements </w:t>
      </w:r>
      <w:r w:rsidR="00E20C94">
        <w:rPr>
          <w:lang w:val="en-US"/>
        </w:rPr>
        <w:t xml:space="preserve">is enhanced. </w:t>
      </w:r>
      <w:r w:rsidR="00B86937">
        <w:rPr>
          <w:lang w:val="en-US"/>
        </w:rPr>
        <w:t xml:space="preserve">It is our understanding that </w:t>
      </w:r>
      <w:r w:rsidR="00DE71CA">
        <w:rPr>
          <w:lang w:val="en-US"/>
        </w:rPr>
        <w:t>inter-TSG, inter-SA WG and external coordination are</w:t>
      </w:r>
      <w:r w:rsidR="00407858">
        <w:rPr>
          <w:lang w:val="en-US"/>
        </w:rPr>
        <w:t xml:space="preserve"> typical</w:t>
      </w:r>
      <w:r w:rsidR="00B86937">
        <w:rPr>
          <w:lang w:val="en-US"/>
        </w:rPr>
        <w:t xml:space="preserve"> role</w:t>
      </w:r>
      <w:r w:rsidR="00DE71CA">
        <w:rPr>
          <w:lang w:val="en-US"/>
        </w:rPr>
        <w:t>s</w:t>
      </w:r>
      <w:r w:rsidR="00B86937">
        <w:rPr>
          <w:lang w:val="en-US"/>
        </w:rPr>
        <w:t xml:space="preserve"> for TSG SA</w:t>
      </w:r>
      <w:r w:rsidR="00093865">
        <w:rPr>
          <w:lang w:val="en-US"/>
        </w:rPr>
        <w:t xml:space="preserve">. </w:t>
      </w:r>
      <w:r w:rsidR="0041428A">
        <w:rPr>
          <w:lang w:val="en-US"/>
        </w:rPr>
        <w:t xml:space="preserve">TSG SA can </w:t>
      </w:r>
      <w:r w:rsidR="00093865">
        <w:rPr>
          <w:lang w:val="en-US"/>
        </w:rPr>
        <w:t>implement the following responsibilities:</w:t>
      </w:r>
    </w:p>
    <w:p w14:paraId="2B243CA0" w14:textId="401BA436" w:rsidR="00B06ABE" w:rsidRPr="00751F71" w:rsidRDefault="0031149E" w:rsidP="00E93A0A">
      <w:pPr>
        <w:numPr>
          <w:ilvl w:val="0"/>
          <w:numId w:val="2"/>
        </w:numPr>
        <w:ind w:left="360"/>
        <w:rPr>
          <w:b/>
          <w:sz w:val="22"/>
          <w:lang w:val="en-IN"/>
        </w:rPr>
      </w:pPr>
      <w:r>
        <w:rPr>
          <w:b/>
          <w:sz w:val="22"/>
          <w:lang w:val="en-IN"/>
        </w:rPr>
        <w:t xml:space="preserve">Enhanced role of </w:t>
      </w:r>
      <w:r w:rsidR="0041428A">
        <w:rPr>
          <w:b/>
          <w:sz w:val="22"/>
          <w:lang w:val="en-IN"/>
        </w:rPr>
        <w:t xml:space="preserve">TSG </w:t>
      </w:r>
      <w:r>
        <w:rPr>
          <w:b/>
          <w:sz w:val="22"/>
          <w:lang w:val="en-IN"/>
        </w:rPr>
        <w:t xml:space="preserve">SA for </w:t>
      </w:r>
      <w:r w:rsidR="0041428A">
        <w:rPr>
          <w:b/>
          <w:sz w:val="22"/>
          <w:lang w:val="en-IN"/>
        </w:rPr>
        <w:t>exposure oversight</w:t>
      </w:r>
    </w:p>
    <w:p w14:paraId="09D96D10" w14:textId="285B9EC3" w:rsidR="00093865" w:rsidRDefault="0041428A" w:rsidP="00AB1380">
      <w:pPr>
        <w:rPr>
          <w:lang w:val="en-IN"/>
        </w:rPr>
      </w:pPr>
      <w:r>
        <w:rPr>
          <w:lang w:val="en-IN"/>
        </w:rPr>
        <w:t xml:space="preserve">TSG </w:t>
      </w:r>
      <w:r w:rsidR="00093865">
        <w:rPr>
          <w:lang w:val="en-IN"/>
        </w:rPr>
        <w:t xml:space="preserve">SA </w:t>
      </w:r>
      <w:r w:rsidR="00502946">
        <w:rPr>
          <w:lang w:val="en-IN"/>
        </w:rPr>
        <w:t xml:space="preserve">should </w:t>
      </w:r>
      <w:r w:rsidR="000C437B">
        <w:rPr>
          <w:lang w:val="en-IN"/>
        </w:rPr>
        <w:t>allocate discussion time at each meeting (e.g. via</w:t>
      </w:r>
      <w:r w:rsidR="00093865">
        <w:rPr>
          <w:lang w:val="en-IN"/>
        </w:rPr>
        <w:t xml:space="preserve"> a new agenda item “Exposure”</w:t>
      </w:r>
      <w:r w:rsidR="000C437B">
        <w:rPr>
          <w:lang w:val="en-IN"/>
        </w:rPr>
        <w:t>)</w:t>
      </w:r>
      <w:r w:rsidR="00093865">
        <w:rPr>
          <w:lang w:val="en-IN"/>
        </w:rPr>
        <w:t xml:space="preserve"> to routinely manage the following</w:t>
      </w:r>
      <w:r w:rsidR="0031149E">
        <w:rPr>
          <w:lang w:val="en-IN"/>
        </w:rPr>
        <w:t xml:space="preserve"> responsibilities</w:t>
      </w:r>
      <w:r w:rsidR="00093865">
        <w:rPr>
          <w:lang w:val="en-IN"/>
        </w:rPr>
        <w:t>:</w:t>
      </w:r>
    </w:p>
    <w:p w14:paraId="6F0005BC" w14:textId="54892FCD" w:rsidR="00751F71" w:rsidRPr="0031149E" w:rsidRDefault="00751F71" w:rsidP="0031149E">
      <w:pPr>
        <w:pStyle w:val="ListParagraph"/>
        <w:numPr>
          <w:ilvl w:val="0"/>
          <w:numId w:val="14"/>
        </w:numPr>
        <w:jc w:val="both"/>
        <w:rPr>
          <w:lang w:val="en-IN"/>
        </w:rPr>
      </w:pPr>
      <w:r w:rsidRPr="0031149E">
        <w:rPr>
          <w:lang w:val="en-IN"/>
        </w:rPr>
        <w:t>Strengthen external coordination related to use cases and requirements</w:t>
      </w:r>
      <w:r w:rsidR="00DF7404">
        <w:rPr>
          <w:lang w:val="en-IN"/>
        </w:rPr>
        <w:t xml:space="preserve"> </w:t>
      </w:r>
      <w:r w:rsidR="00502946">
        <w:rPr>
          <w:lang w:val="en-IN"/>
        </w:rPr>
        <w:t xml:space="preserve">requiring </w:t>
      </w:r>
      <w:r w:rsidR="00DF7404">
        <w:rPr>
          <w:lang w:val="en-IN"/>
        </w:rPr>
        <w:t>exposure</w:t>
      </w:r>
      <w:r w:rsidRPr="0031149E">
        <w:rPr>
          <w:lang w:val="en-IN"/>
        </w:rPr>
        <w:t xml:space="preserve"> </w:t>
      </w:r>
      <w:r w:rsidR="00502946">
        <w:rPr>
          <w:lang w:val="en-IN"/>
        </w:rPr>
        <w:t xml:space="preserve">of services </w:t>
      </w:r>
      <w:r w:rsidRPr="0031149E">
        <w:rPr>
          <w:lang w:val="en-IN"/>
        </w:rPr>
        <w:t>to better harmonize API development, drive complementary efforts in 3GPP to support industry use cases</w:t>
      </w:r>
      <w:r w:rsidR="00F27003" w:rsidRPr="0031149E">
        <w:rPr>
          <w:lang w:val="en-IN"/>
        </w:rPr>
        <w:t xml:space="preserve"> (with clear ownership and responsibilities for WGs when supporting a use case)</w:t>
      </w:r>
      <w:r w:rsidRPr="0031149E">
        <w:rPr>
          <w:lang w:val="en-IN"/>
        </w:rPr>
        <w:t xml:space="preserve">, and enhance engagement with vertical players and the </w:t>
      </w:r>
      <w:r w:rsidR="00502946">
        <w:rPr>
          <w:lang w:val="en-IN"/>
        </w:rPr>
        <w:t xml:space="preserve">App </w:t>
      </w:r>
      <w:r w:rsidRPr="0031149E">
        <w:rPr>
          <w:lang w:val="en-IN"/>
        </w:rPr>
        <w:t>developer community.</w:t>
      </w:r>
    </w:p>
    <w:p w14:paraId="2BF24A24" w14:textId="5DE66C64" w:rsidR="0031149E" w:rsidRPr="0031149E" w:rsidRDefault="0031149E" w:rsidP="0031149E">
      <w:pPr>
        <w:pStyle w:val="ListParagraph"/>
        <w:numPr>
          <w:ilvl w:val="0"/>
          <w:numId w:val="14"/>
        </w:numPr>
        <w:rPr>
          <w:lang w:val="en-IN"/>
        </w:rPr>
      </w:pPr>
      <w:r w:rsidRPr="0031149E">
        <w:rPr>
          <w:lang w:val="en-IN"/>
        </w:rPr>
        <w:t xml:space="preserve">Perform analysis to map external exposure requirements and available functionality </w:t>
      </w:r>
      <w:r w:rsidR="00502946">
        <w:rPr>
          <w:lang w:val="en-IN"/>
        </w:rPr>
        <w:t>to</w:t>
      </w:r>
      <w:r w:rsidRPr="0031149E">
        <w:rPr>
          <w:lang w:val="en-IN"/>
        </w:rPr>
        <w:t xml:space="preserve"> the WGs to further guide 3GPP API exposure work, whilst respecting WG responsibilities</w:t>
      </w:r>
      <w:r w:rsidR="0041428A">
        <w:rPr>
          <w:lang w:val="en-IN"/>
        </w:rPr>
        <w:t xml:space="preserve"> and 3GPP working procedures</w:t>
      </w:r>
      <w:r w:rsidRPr="0031149E">
        <w:rPr>
          <w:lang w:val="en-IN"/>
        </w:rPr>
        <w:t>.</w:t>
      </w:r>
    </w:p>
    <w:p w14:paraId="7381CF52" w14:textId="0197ED6D" w:rsidR="00273DFE" w:rsidRPr="0031149E" w:rsidRDefault="0041428A" w:rsidP="0031149E">
      <w:pPr>
        <w:pStyle w:val="ListParagraph"/>
        <w:numPr>
          <w:ilvl w:val="0"/>
          <w:numId w:val="14"/>
        </w:numPr>
        <w:jc w:val="both"/>
        <w:rPr>
          <w:lang w:val="en-IN"/>
        </w:rPr>
      </w:pPr>
      <w:r>
        <w:rPr>
          <w:lang w:val="en-IN"/>
        </w:rPr>
        <w:t xml:space="preserve">Determine </w:t>
      </w:r>
      <w:r w:rsidR="00273DFE" w:rsidRPr="0031149E">
        <w:rPr>
          <w:lang w:val="en-IN"/>
        </w:rPr>
        <w:t xml:space="preserve">API development </w:t>
      </w:r>
      <w:r w:rsidR="00093865" w:rsidRPr="0031149E">
        <w:rPr>
          <w:lang w:val="en-IN"/>
        </w:rPr>
        <w:t xml:space="preserve">timeline </w:t>
      </w:r>
      <w:r w:rsidR="00273DFE" w:rsidRPr="0031149E">
        <w:rPr>
          <w:lang w:val="en-IN"/>
        </w:rPr>
        <w:t>to align with the needs of target consumer organizations, to enable rapid response to market opportunities</w:t>
      </w:r>
      <w:r w:rsidR="00093865" w:rsidRPr="0031149E">
        <w:rPr>
          <w:lang w:val="en-IN"/>
        </w:rPr>
        <w:t>.</w:t>
      </w:r>
    </w:p>
    <w:p w14:paraId="52EB19C1" w14:textId="3BC33F61" w:rsidR="00B06ABE" w:rsidRPr="0031149E" w:rsidRDefault="00093865" w:rsidP="0031149E">
      <w:pPr>
        <w:pStyle w:val="ListParagraph"/>
        <w:numPr>
          <w:ilvl w:val="0"/>
          <w:numId w:val="14"/>
        </w:numPr>
        <w:jc w:val="both"/>
        <w:rPr>
          <w:lang w:val="en-IN"/>
        </w:rPr>
      </w:pPr>
      <w:r w:rsidRPr="0031149E">
        <w:rPr>
          <w:lang w:val="en-IN"/>
        </w:rPr>
        <w:t>Enable c</w:t>
      </w:r>
      <w:r w:rsidR="00AD5223" w:rsidRPr="0031149E">
        <w:rPr>
          <w:lang w:val="en-IN"/>
        </w:rPr>
        <w:t>onsistency of API design principles, and documentation guidelines</w:t>
      </w:r>
      <w:r w:rsidR="00EE1964">
        <w:rPr>
          <w:lang w:val="en-IN"/>
        </w:rPr>
        <w:t xml:space="preserve"> across WGs, developed by</w:t>
      </w:r>
      <w:r w:rsidR="004E5F9A">
        <w:rPr>
          <w:lang w:val="en-IN"/>
        </w:rPr>
        <w:t xml:space="preserve"> </w:t>
      </w:r>
      <w:r w:rsidR="0041428A">
        <w:rPr>
          <w:lang w:val="en-IN"/>
        </w:rPr>
        <w:t xml:space="preserve">TSG </w:t>
      </w:r>
      <w:r w:rsidR="004E5F9A">
        <w:rPr>
          <w:lang w:val="en-IN"/>
        </w:rPr>
        <w:t>CT</w:t>
      </w:r>
      <w:r w:rsidR="005E0DD3">
        <w:rPr>
          <w:lang w:val="en-IN"/>
        </w:rPr>
        <w:t>.</w:t>
      </w:r>
    </w:p>
    <w:p w14:paraId="3CFED6EC" w14:textId="54C2944E" w:rsidR="00F86F04" w:rsidRPr="00751F71" w:rsidRDefault="004E7D4E" w:rsidP="00B84377">
      <w:pPr>
        <w:numPr>
          <w:ilvl w:val="0"/>
          <w:numId w:val="2"/>
        </w:numPr>
        <w:ind w:left="360"/>
        <w:jc w:val="both"/>
        <w:rPr>
          <w:b/>
          <w:sz w:val="22"/>
          <w:lang w:val="en-IN"/>
        </w:rPr>
      </w:pPr>
      <w:r w:rsidRPr="00751F71">
        <w:rPr>
          <w:b/>
          <w:sz w:val="22"/>
          <w:lang w:val="en-IN"/>
        </w:rPr>
        <w:t>Top-down</w:t>
      </w:r>
      <w:r w:rsidR="00DE2966" w:rsidRPr="00751F71">
        <w:rPr>
          <w:b/>
          <w:sz w:val="22"/>
          <w:lang w:val="en-IN"/>
        </w:rPr>
        <w:t xml:space="preserve"> use-case driven exposure approach</w:t>
      </w:r>
      <w:r w:rsidR="0031149E">
        <w:rPr>
          <w:b/>
          <w:sz w:val="22"/>
          <w:lang w:val="en-IN"/>
        </w:rPr>
        <w:t>/process</w:t>
      </w:r>
    </w:p>
    <w:p w14:paraId="6B773845" w14:textId="01C3BE1D" w:rsidR="004E7D4E" w:rsidRDefault="004E7D4E" w:rsidP="00DE2966">
      <w:pPr>
        <w:jc w:val="both"/>
        <w:rPr>
          <w:lang w:val="en-IN"/>
        </w:rPr>
      </w:pPr>
      <w:r>
        <w:rPr>
          <w:lang w:val="en-IN"/>
        </w:rPr>
        <w:t xml:space="preserve">To effectively drive Top-down use case driven exposure, it is required </w:t>
      </w:r>
      <w:r w:rsidR="0041428A">
        <w:rPr>
          <w:lang w:val="en-IN"/>
        </w:rPr>
        <w:t>th</w:t>
      </w:r>
      <w:r>
        <w:rPr>
          <w:lang w:val="en-IN"/>
        </w:rPr>
        <w:t xml:space="preserve">at </w:t>
      </w:r>
      <w:r w:rsidR="0041428A">
        <w:rPr>
          <w:lang w:val="en-IN"/>
        </w:rPr>
        <w:t xml:space="preserve">TSG </w:t>
      </w:r>
      <w:r>
        <w:rPr>
          <w:lang w:val="en-IN"/>
        </w:rPr>
        <w:t>SA adopt</w:t>
      </w:r>
      <w:r w:rsidR="00502946">
        <w:rPr>
          <w:lang w:val="en-IN"/>
        </w:rPr>
        <w:t>s</w:t>
      </w:r>
      <w:r>
        <w:rPr>
          <w:lang w:val="en-IN"/>
        </w:rPr>
        <w:t xml:space="preserve"> the following:</w:t>
      </w:r>
    </w:p>
    <w:p w14:paraId="7E5398AB" w14:textId="54B3C3B3" w:rsidR="004E7D4E" w:rsidRPr="00624F6A" w:rsidRDefault="004E7D4E" w:rsidP="004E7D4E">
      <w:pPr>
        <w:pStyle w:val="ListParagraph"/>
        <w:numPr>
          <w:ilvl w:val="0"/>
          <w:numId w:val="13"/>
        </w:numPr>
        <w:jc w:val="both"/>
        <w:rPr>
          <w:b/>
          <w:bCs/>
          <w:lang w:val="en-IN"/>
        </w:rPr>
      </w:pPr>
      <w:r w:rsidRPr="00624F6A">
        <w:rPr>
          <w:b/>
          <w:bCs/>
          <w:lang w:val="en-IN"/>
        </w:rPr>
        <w:t>Pre-stage 1 activities</w:t>
      </w:r>
      <w:r w:rsidR="00863D02" w:rsidRPr="00624F6A">
        <w:rPr>
          <w:b/>
          <w:bCs/>
          <w:lang w:val="en-IN"/>
        </w:rPr>
        <w:t xml:space="preserve"> to strengthen external coordination</w:t>
      </w:r>
    </w:p>
    <w:p w14:paraId="02A39505" w14:textId="7A9D861E" w:rsidR="00863D02" w:rsidRPr="00863D02" w:rsidRDefault="0041428A" w:rsidP="00863D02">
      <w:pPr>
        <w:pStyle w:val="ListParagraph"/>
        <w:numPr>
          <w:ilvl w:val="1"/>
          <w:numId w:val="13"/>
        </w:numPr>
        <w:jc w:val="both"/>
        <w:rPr>
          <w:lang w:val="en-IN"/>
        </w:rPr>
      </w:pPr>
      <w:r>
        <w:rPr>
          <w:lang w:val="en-IN"/>
        </w:rPr>
        <w:t xml:space="preserve">TSG </w:t>
      </w:r>
      <w:r w:rsidR="00863D02" w:rsidRPr="00863D02">
        <w:rPr>
          <w:lang w:val="en-IN"/>
        </w:rPr>
        <w:t xml:space="preserve">SA </w:t>
      </w:r>
      <w:r w:rsidR="009E0CD4">
        <w:rPr>
          <w:lang w:val="en-IN"/>
        </w:rPr>
        <w:t>is contact point for</w:t>
      </w:r>
      <w:r w:rsidR="00863D02" w:rsidRPr="00863D02">
        <w:rPr>
          <w:lang w:val="en-IN"/>
        </w:rPr>
        <w:t xml:space="preserve"> forums/SDOs representing vertical ecosystem</w:t>
      </w:r>
      <w:r w:rsidR="009E0CD4">
        <w:rPr>
          <w:lang w:val="en-IN"/>
        </w:rPr>
        <w:t>s</w:t>
      </w:r>
      <w:r w:rsidR="00863D02" w:rsidRPr="00863D02">
        <w:rPr>
          <w:lang w:val="en-IN"/>
        </w:rPr>
        <w:t xml:space="preserve"> (e.g. GSMA, 5GAA, AECC). Going forward, strong external coordination for 3GPP capability exposure and engagement </w:t>
      </w:r>
      <w:r w:rsidR="00863D02" w:rsidRPr="00863D02">
        <w:rPr>
          <w:lang w:val="en-IN"/>
        </w:rPr>
        <w:lastRenderedPageBreak/>
        <w:t xml:space="preserve">with the broader ecosystem is necessary to explore value-creating use cases, share 3GPP’s perspectives, ensure alignment &amp; incorporate external insight into 3GPP’s work. </w:t>
      </w:r>
    </w:p>
    <w:p w14:paraId="58989C59" w14:textId="4D610ECA" w:rsidR="00863D02" w:rsidRPr="00863D02" w:rsidRDefault="00863D02" w:rsidP="00863D02">
      <w:pPr>
        <w:pStyle w:val="ListParagraph"/>
        <w:numPr>
          <w:ilvl w:val="1"/>
          <w:numId w:val="13"/>
        </w:numPr>
        <w:jc w:val="both"/>
        <w:rPr>
          <w:lang w:val="en-IN"/>
        </w:rPr>
      </w:pPr>
      <w:r w:rsidRPr="00863D02">
        <w:rPr>
          <w:lang w:val="en-IN"/>
        </w:rPr>
        <w:t xml:space="preserve">To achieve this goal, </w:t>
      </w:r>
      <w:r w:rsidR="0041428A">
        <w:rPr>
          <w:lang w:val="en-IN"/>
        </w:rPr>
        <w:t xml:space="preserve">TSG </w:t>
      </w:r>
      <w:r w:rsidRPr="00863D02">
        <w:rPr>
          <w:lang w:val="en-IN"/>
        </w:rPr>
        <w:t>SA shall be organized to utilize existing initiatives such as 3GPP’s liaison framework, conduct workshops with vertical ecosystem</w:t>
      </w:r>
      <w:r w:rsidR="009E0CD4">
        <w:rPr>
          <w:lang w:val="en-IN"/>
        </w:rPr>
        <w:t>s</w:t>
      </w:r>
      <w:r w:rsidRPr="00863D02">
        <w:rPr>
          <w:lang w:val="en-IN"/>
        </w:rPr>
        <w:t xml:space="preserve"> to enhance coordination with other SDOs</w:t>
      </w:r>
      <w:r w:rsidR="00A7643A">
        <w:rPr>
          <w:lang w:val="en-IN"/>
        </w:rPr>
        <w:t>/Forums</w:t>
      </w:r>
      <w:r w:rsidRPr="00863D02">
        <w:rPr>
          <w:lang w:val="en-IN"/>
        </w:rPr>
        <w:t xml:space="preserve">. </w:t>
      </w:r>
    </w:p>
    <w:p w14:paraId="102F595A" w14:textId="30D9C861" w:rsidR="00863D02" w:rsidRPr="00A7643A" w:rsidRDefault="000B7490" w:rsidP="002C377B">
      <w:pPr>
        <w:pStyle w:val="ListParagraph"/>
        <w:numPr>
          <w:ilvl w:val="1"/>
          <w:numId w:val="13"/>
        </w:numPr>
        <w:jc w:val="both"/>
        <w:rPr>
          <w:lang w:val="en-IN"/>
        </w:rPr>
      </w:pPr>
      <w:r w:rsidRPr="00A7643A">
        <w:rPr>
          <w:lang w:val="en-IN"/>
        </w:rPr>
        <w:t>Companies attending both, the MRP and 3GPP, can take lead on specific coordination efforts in both, the MRP and 3GPP, and drive communication through existing channels (e.g. LS, workshop)</w:t>
      </w:r>
      <w:r w:rsidR="00EE1964" w:rsidRPr="00A7643A">
        <w:rPr>
          <w:lang w:val="en-IN"/>
        </w:rPr>
        <w:t xml:space="preserve"> – This is business as usual</w:t>
      </w:r>
      <w:r w:rsidR="00A7643A" w:rsidRPr="00A7643A">
        <w:rPr>
          <w:lang w:val="en-IN"/>
        </w:rPr>
        <w:t>.</w:t>
      </w:r>
      <w:r w:rsidR="00EE1964" w:rsidRPr="00A7643A">
        <w:rPr>
          <w:lang w:val="en-IN"/>
        </w:rPr>
        <w:t xml:space="preserve"> </w:t>
      </w:r>
      <w:r w:rsidR="00A7643A">
        <w:rPr>
          <w:lang w:val="en-IN"/>
        </w:rPr>
        <w:t>T</w:t>
      </w:r>
      <w:r w:rsidR="00EE1964" w:rsidRPr="00A7643A">
        <w:rPr>
          <w:lang w:val="en-IN"/>
        </w:rPr>
        <w:t>he “Exposure”</w:t>
      </w:r>
      <w:r w:rsidR="005E0DD3" w:rsidRPr="00A7643A">
        <w:rPr>
          <w:lang w:val="en-IN"/>
        </w:rPr>
        <w:t xml:space="preserve"> agenda item at </w:t>
      </w:r>
      <w:r w:rsidR="0041428A">
        <w:rPr>
          <w:lang w:val="en-IN"/>
        </w:rPr>
        <w:t xml:space="preserve">TSG </w:t>
      </w:r>
      <w:r w:rsidR="005E0DD3" w:rsidRPr="00A7643A">
        <w:rPr>
          <w:lang w:val="en-IN"/>
        </w:rPr>
        <w:t>SA plenary</w:t>
      </w:r>
      <w:r w:rsidR="00EE1964" w:rsidRPr="00A7643A">
        <w:rPr>
          <w:lang w:val="en-IN"/>
        </w:rPr>
        <w:t xml:space="preserve"> can be promoted with MRPs and other SDOs for </w:t>
      </w:r>
      <w:r w:rsidR="005E0DD3" w:rsidRPr="00A7643A">
        <w:rPr>
          <w:lang w:val="en-IN"/>
        </w:rPr>
        <w:t>exposure related discussions</w:t>
      </w:r>
      <w:r w:rsidR="00863D02" w:rsidRPr="00A7643A">
        <w:rPr>
          <w:lang w:val="en-IN"/>
        </w:rPr>
        <w:t xml:space="preserve">. </w:t>
      </w:r>
    </w:p>
    <w:p w14:paraId="51BE7155" w14:textId="213EED3D" w:rsidR="00863D02" w:rsidRDefault="00863D02" w:rsidP="00863D02">
      <w:pPr>
        <w:pStyle w:val="ListParagraph"/>
        <w:numPr>
          <w:ilvl w:val="1"/>
          <w:numId w:val="13"/>
        </w:numPr>
        <w:jc w:val="both"/>
        <w:rPr>
          <w:lang w:val="en-IN"/>
        </w:rPr>
      </w:pPr>
      <w:r w:rsidRPr="00863D02">
        <w:rPr>
          <w:b/>
          <w:bCs/>
          <w:lang w:val="en-IN"/>
        </w:rPr>
        <w:t>Anticipated Outcome:</w:t>
      </w:r>
      <w:r>
        <w:rPr>
          <w:lang w:val="en-IN"/>
        </w:rPr>
        <w:t xml:space="preserve"> </w:t>
      </w:r>
      <w:r w:rsidR="00EE1964">
        <w:rPr>
          <w:lang w:val="en-IN"/>
        </w:rPr>
        <w:t xml:space="preserve">Better engagement </w:t>
      </w:r>
      <w:r w:rsidR="0041428A">
        <w:rPr>
          <w:lang w:val="en-IN"/>
        </w:rPr>
        <w:t xml:space="preserve">between MRPs and </w:t>
      </w:r>
      <w:r w:rsidR="000B7490">
        <w:rPr>
          <w:lang w:val="en-IN"/>
        </w:rPr>
        <w:t xml:space="preserve">3GPP member companies </w:t>
      </w:r>
      <w:r>
        <w:rPr>
          <w:lang w:val="en-IN"/>
        </w:rPr>
        <w:t>contribut</w:t>
      </w:r>
      <w:r w:rsidR="00EE1964">
        <w:rPr>
          <w:lang w:val="en-IN"/>
        </w:rPr>
        <w:t>ing</w:t>
      </w:r>
      <w:r>
        <w:rPr>
          <w:lang w:val="en-IN"/>
        </w:rPr>
        <w:t xml:space="preserve"> to 3GPP SA1 activities with use cases and requirements related to exposure.</w:t>
      </w:r>
    </w:p>
    <w:p w14:paraId="0FFD480E" w14:textId="77777777" w:rsidR="00863D02" w:rsidRDefault="00863D02" w:rsidP="00863D02">
      <w:pPr>
        <w:pStyle w:val="ListParagraph"/>
        <w:ind w:left="1440"/>
        <w:jc w:val="both"/>
        <w:rPr>
          <w:lang w:val="en-IN"/>
        </w:rPr>
      </w:pPr>
    </w:p>
    <w:p w14:paraId="1A329B93" w14:textId="5B7ECF64" w:rsidR="004E7D4E" w:rsidRPr="00624F6A" w:rsidRDefault="00863D02" w:rsidP="004E7D4E">
      <w:pPr>
        <w:pStyle w:val="ListParagraph"/>
        <w:numPr>
          <w:ilvl w:val="0"/>
          <w:numId w:val="13"/>
        </w:numPr>
        <w:jc w:val="both"/>
        <w:rPr>
          <w:b/>
          <w:bCs/>
          <w:lang w:val="en-IN"/>
        </w:rPr>
      </w:pPr>
      <w:r w:rsidRPr="00624F6A">
        <w:rPr>
          <w:b/>
          <w:bCs/>
          <w:lang w:val="en-IN"/>
        </w:rPr>
        <w:t xml:space="preserve">Drive Top-Down </w:t>
      </w:r>
      <w:r w:rsidR="004E7D4E" w:rsidRPr="00624F6A">
        <w:rPr>
          <w:b/>
          <w:bCs/>
          <w:lang w:val="en-IN"/>
        </w:rPr>
        <w:t>Stage 2</w:t>
      </w:r>
      <w:r w:rsidRPr="00624F6A">
        <w:rPr>
          <w:b/>
          <w:bCs/>
          <w:lang w:val="en-IN"/>
        </w:rPr>
        <w:t xml:space="preserve"> activities</w:t>
      </w:r>
    </w:p>
    <w:p w14:paraId="00C41558" w14:textId="062007B8" w:rsidR="00863D02" w:rsidRPr="00863D02" w:rsidRDefault="0041428A" w:rsidP="00863D02">
      <w:pPr>
        <w:pStyle w:val="ListParagraph"/>
        <w:numPr>
          <w:ilvl w:val="1"/>
          <w:numId w:val="13"/>
        </w:numPr>
        <w:jc w:val="both"/>
        <w:rPr>
          <w:lang w:val="en-IN"/>
        </w:rPr>
      </w:pPr>
      <w:r>
        <w:t xml:space="preserve">Companies participating in TSG </w:t>
      </w:r>
      <w:r w:rsidR="00863D02">
        <w:t xml:space="preserve">SA perform </w:t>
      </w:r>
      <w:r w:rsidR="00863D02" w:rsidRPr="00863D02">
        <w:t>high level analysis</w:t>
      </w:r>
      <w:r w:rsidR="00A72C6B">
        <w:t xml:space="preserve"> (under Exposure agenda)</w:t>
      </w:r>
      <w:r w:rsidR="00863D02" w:rsidRPr="00863D02">
        <w:t xml:space="preserve"> </w:t>
      </w:r>
      <w:r w:rsidR="00863D02">
        <w:t xml:space="preserve">based on SA1 </w:t>
      </w:r>
      <w:r w:rsidR="00624F6A">
        <w:t xml:space="preserve">and Vertical ecosystem </w:t>
      </w:r>
      <w:r w:rsidR="00863D02">
        <w:t>use cases and requirements</w:t>
      </w:r>
      <w:r w:rsidR="00863D02" w:rsidRPr="00863D02">
        <w:t xml:space="preserve"> and provide guidance for detailed analysis by stage 2 WGs (e.g. split for SA2 / SA6 work).</w:t>
      </w:r>
    </w:p>
    <w:p w14:paraId="5E86CB92" w14:textId="588B3592" w:rsidR="00863D02" w:rsidRPr="00863D02" w:rsidRDefault="00863D02" w:rsidP="00863D02">
      <w:pPr>
        <w:pStyle w:val="ListParagraph"/>
        <w:numPr>
          <w:ilvl w:val="1"/>
          <w:numId w:val="13"/>
        </w:numPr>
        <w:jc w:val="both"/>
        <w:rPr>
          <w:lang w:val="en-IN"/>
        </w:rPr>
      </w:pPr>
      <w:r w:rsidRPr="00863D02">
        <w:t xml:space="preserve">Stage-2 WGs analyse the requirements independently, submit a “report” to </w:t>
      </w:r>
      <w:r w:rsidR="0041428A">
        <w:t xml:space="preserve">TSG </w:t>
      </w:r>
      <w:r w:rsidRPr="00863D02">
        <w:t>SA Plenary describing what can they reasonably provide within the release timeframe</w:t>
      </w:r>
      <w:r>
        <w:t>.</w:t>
      </w:r>
      <w:r w:rsidR="00EE1964">
        <w:t xml:space="preserve"> This can take the form of SID/WID proposal</w:t>
      </w:r>
      <w:r w:rsidR="00A7643A">
        <w:t>s</w:t>
      </w:r>
      <w:r w:rsidR="00EE1964">
        <w:t>.</w:t>
      </w:r>
    </w:p>
    <w:p w14:paraId="36A61F2F" w14:textId="5387D170" w:rsidR="00863D02" w:rsidRPr="0031149E" w:rsidRDefault="00863D02" w:rsidP="00863D02">
      <w:pPr>
        <w:pStyle w:val="ListParagraph"/>
        <w:numPr>
          <w:ilvl w:val="1"/>
          <w:numId w:val="13"/>
        </w:numPr>
        <w:jc w:val="both"/>
        <w:rPr>
          <w:lang w:val="en-IN"/>
        </w:rPr>
      </w:pPr>
      <w:r w:rsidRPr="00863D02">
        <w:rPr>
          <w:lang w:val="en-IN"/>
        </w:rPr>
        <w:t xml:space="preserve">Coordinated scope finalization – </w:t>
      </w:r>
      <w:r w:rsidR="0041428A">
        <w:rPr>
          <w:lang w:val="en-IN"/>
        </w:rPr>
        <w:t xml:space="preserve">TSG </w:t>
      </w:r>
      <w:r w:rsidRPr="00863D02">
        <w:rPr>
          <w:lang w:val="en-IN"/>
        </w:rPr>
        <w:t>SA decides which WG does what based on the received inputs and expertise of the WGs.</w:t>
      </w:r>
      <w:r>
        <w:rPr>
          <w:lang w:val="en-IN"/>
        </w:rPr>
        <w:t xml:space="preserve"> </w:t>
      </w:r>
      <w:r w:rsidRPr="00863D02">
        <w:t>In case of identified gaps</w:t>
      </w:r>
      <w:r>
        <w:t xml:space="preserve"> w.r.t stage-2 WG analysis</w:t>
      </w:r>
      <w:r w:rsidRPr="00863D02">
        <w:t xml:space="preserve">, </w:t>
      </w:r>
      <w:r w:rsidR="0041428A">
        <w:t xml:space="preserve">TSG </w:t>
      </w:r>
      <w:r w:rsidRPr="00863D02">
        <w:t>SA decides the way forward for the gaps.</w:t>
      </w:r>
    </w:p>
    <w:p w14:paraId="3AF65E51" w14:textId="301E6B0A" w:rsidR="0031149E" w:rsidRPr="00624F6A" w:rsidRDefault="0041428A" w:rsidP="00863D02">
      <w:pPr>
        <w:pStyle w:val="ListParagraph"/>
        <w:numPr>
          <w:ilvl w:val="1"/>
          <w:numId w:val="13"/>
        </w:numPr>
        <w:jc w:val="both"/>
        <w:rPr>
          <w:lang w:val="en-IN"/>
        </w:rPr>
      </w:pPr>
      <w:r>
        <w:t xml:space="preserve">TSG </w:t>
      </w:r>
      <w:r w:rsidR="0031149E">
        <w:t>SA identifies priority for API development and enables fast-track development of APIs (using existing working procedures).</w:t>
      </w:r>
    </w:p>
    <w:p w14:paraId="67650CDC" w14:textId="23FC7DA2" w:rsidR="00863D02" w:rsidRDefault="00863D02" w:rsidP="00863D02">
      <w:pPr>
        <w:pStyle w:val="ListParagraph"/>
        <w:numPr>
          <w:ilvl w:val="1"/>
          <w:numId w:val="13"/>
        </w:numPr>
        <w:jc w:val="both"/>
        <w:rPr>
          <w:lang w:val="en-IN"/>
        </w:rPr>
      </w:pPr>
      <w:r w:rsidRPr="00863D02">
        <w:rPr>
          <w:b/>
          <w:bCs/>
          <w:lang w:val="en-IN"/>
        </w:rPr>
        <w:t>Anticipated Outcome:</w:t>
      </w:r>
      <w:r>
        <w:rPr>
          <w:lang w:val="en-IN"/>
        </w:rPr>
        <w:t xml:space="preserve"> </w:t>
      </w:r>
      <w:r w:rsidR="00624F6A">
        <w:rPr>
          <w:lang w:val="en-IN"/>
        </w:rPr>
        <w:t>S</w:t>
      </w:r>
      <w:r>
        <w:rPr>
          <w:lang w:val="en-IN"/>
        </w:rPr>
        <w:t xml:space="preserve">tage-2 </w:t>
      </w:r>
      <w:r w:rsidR="00624F6A">
        <w:rPr>
          <w:lang w:val="en-IN"/>
        </w:rPr>
        <w:t>artefacts hence developed are aligned with Top-down use case and requirements</w:t>
      </w:r>
      <w:r w:rsidR="00A72C6B">
        <w:rPr>
          <w:lang w:val="en-IN"/>
        </w:rPr>
        <w:t xml:space="preserve"> and industry priority</w:t>
      </w:r>
      <w:r>
        <w:rPr>
          <w:lang w:val="en-IN"/>
        </w:rPr>
        <w:t>.</w:t>
      </w:r>
    </w:p>
    <w:p w14:paraId="2AAB4165" w14:textId="77777777" w:rsidR="00863D02" w:rsidRDefault="00863D02" w:rsidP="00863D02">
      <w:pPr>
        <w:pStyle w:val="ListParagraph"/>
        <w:ind w:left="1440"/>
        <w:jc w:val="both"/>
        <w:rPr>
          <w:lang w:val="en-IN"/>
        </w:rPr>
      </w:pPr>
    </w:p>
    <w:p w14:paraId="12F0436E" w14:textId="5C25659B" w:rsidR="004E7D4E" w:rsidRPr="00624F6A" w:rsidRDefault="00624F6A" w:rsidP="004E7D4E">
      <w:pPr>
        <w:pStyle w:val="ListParagraph"/>
        <w:numPr>
          <w:ilvl w:val="0"/>
          <w:numId w:val="13"/>
        </w:numPr>
        <w:jc w:val="both"/>
        <w:rPr>
          <w:b/>
          <w:bCs/>
          <w:lang w:val="en-IN"/>
        </w:rPr>
      </w:pPr>
      <w:r w:rsidRPr="00624F6A">
        <w:rPr>
          <w:b/>
          <w:bCs/>
          <w:lang w:val="en-IN"/>
        </w:rPr>
        <w:t xml:space="preserve">Coordinated </w:t>
      </w:r>
      <w:r w:rsidR="004E7D4E" w:rsidRPr="00624F6A">
        <w:rPr>
          <w:b/>
          <w:bCs/>
          <w:lang w:val="en-IN"/>
        </w:rPr>
        <w:t>Stage 3</w:t>
      </w:r>
      <w:r w:rsidRPr="00624F6A">
        <w:rPr>
          <w:b/>
          <w:bCs/>
          <w:lang w:val="en-IN"/>
        </w:rPr>
        <w:t xml:space="preserve"> activities</w:t>
      </w:r>
    </w:p>
    <w:p w14:paraId="5E8ADC8A" w14:textId="65BB6688" w:rsidR="00624F6A" w:rsidRDefault="0041428A" w:rsidP="00624F6A">
      <w:pPr>
        <w:pStyle w:val="ListParagraph"/>
        <w:numPr>
          <w:ilvl w:val="1"/>
          <w:numId w:val="13"/>
        </w:numPr>
        <w:jc w:val="both"/>
        <w:rPr>
          <w:lang w:val="en-IN"/>
        </w:rPr>
      </w:pPr>
      <w:r>
        <w:rPr>
          <w:lang w:val="en-IN"/>
        </w:rPr>
        <w:t xml:space="preserve">TSG </w:t>
      </w:r>
      <w:r w:rsidR="00EE1964">
        <w:rPr>
          <w:lang w:val="en-IN"/>
        </w:rPr>
        <w:t xml:space="preserve">CT </w:t>
      </w:r>
      <w:r w:rsidR="00624F6A">
        <w:rPr>
          <w:lang w:val="en-IN"/>
        </w:rPr>
        <w:t xml:space="preserve">in coordination with </w:t>
      </w:r>
      <w:r>
        <w:rPr>
          <w:lang w:val="en-IN"/>
        </w:rPr>
        <w:t xml:space="preserve">TSG </w:t>
      </w:r>
      <w:r w:rsidR="00EE1964">
        <w:rPr>
          <w:lang w:val="en-IN"/>
        </w:rPr>
        <w:t xml:space="preserve">SA </w:t>
      </w:r>
      <w:r w:rsidR="00624F6A">
        <w:rPr>
          <w:lang w:val="en-IN"/>
        </w:rPr>
        <w:t>perform analysis on the API guidelines based on industry best practices.</w:t>
      </w:r>
    </w:p>
    <w:p w14:paraId="36B71145" w14:textId="77777777" w:rsidR="0041428A" w:rsidRPr="0041428A" w:rsidRDefault="0041428A" w:rsidP="0041428A">
      <w:pPr>
        <w:pStyle w:val="ListParagraph"/>
        <w:numPr>
          <w:ilvl w:val="1"/>
          <w:numId w:val="13"/>
        </w:numPr>
        <w:rPr>
          <w:lang w:val="en-IN"/>
        </w:rPr>
      </w:pPr>
      <w:r w:rsidRPr="0041428A">
        <w:rPr>
          <w:lang w:val="en-IN"/>
        </w:rPr>
        <w:t xml:space="preserve">Enable the possibility of stage-3 WGs to provide design feedback (e.g., grouping similar APIs into a single external API) to stage-2 WGs. </w:t>
      </w:r>
    </w:p>
    <w:p w14:paraId="225AF13F" w14:textId="0C293C74" w:rsidR="00624F6A" w:rsidRDefault="00624F6A" w:rsidP="00624F6A">
      <w:pPr>
        <w:pStyle w:val="ListParagraph"/>
        <w:numPr>
          <w:ilvl w:val="1"/>
          <w:numId w:val="13"/>
        </w:numPr>
        <w:jc w:val="both"/>
        <w:rPr>
          <w:lang w:val="en-IN"/>
        </w:rPr>
      </w:pPr>
      <w:r>
        <w:rPr>
          <w:lang w:val="en-IN"/>
        </w:rPr>
        <w:t>Stage-3 WGs to adhere to the API guidelines for the APIs being developed and seek any external feedback using existing communication channels (e.g. LS).</w:t>
      </w:r>
    </w:p>
    <w:p w14:paraId="5D571FDE" w14:textId="04151301" w:rsidR="0031149E" w:rsidRDefault="0031149E" w:rsidP="0031149E">
      <w:pPr>
        <w:pStyle w:val="ListParagraph"/>
        <w:numPr>
          <w:ilvl w:val="1"/>
          <w:numId w:val="13"/>
        </w:numPr>
        <w:jc w:val="both"/>
        <w:rPr>
          <w:lang w:val="en-IN"/>
        </w:rPr>
      </w:pPr>
      <w:r w:rsidRPr="00863D02">
        <w:rPr>
          <w:b/>
          <w:bCs/>
          <w:lang w:val="en-IN"/>
        </w:rPr>
        <w:t>Anticipated Outcome:</w:t>
      </w:r>
      <w:r>
        <w:rPr>
          <w:lang w:val="en-IN"/>
        </w:rPr>
        <w:t xml:space="preserve"> Stage-3 artefacts hence developed are aligned with Top-down use case and requirements</w:t>
      </w:r>
      <w:r w:rsidR="001553F9">
        <w:rPr>
          <w:lang w:val="en-IN"/>
        </w:rPr>
        <w:t>, common API guidelines</w:t>
      </w:r>
      <w:r w:rsidR="00A72C6B">
        <w:rPr>
          <w:lang w:val="en-IN"/>
        </w:rPr>
        <w:t xml:space="preserve"> and with timely feedback from vertical ecosystem</w:t>
      </w:r>
      <w:r>
        <w:rPr>
          <w:lang w:val="en-IN"/>
        </w:rPr>
        <w:t>.</w:t>
      </w:r>
    </w:p>
    <w:p w14:paraId="5D4EF8C0" w14:textId="77777777" w:rsidR="00624F6A" w:rsidRDefault="00624F6A" w:rsidP="00624F6A">
      <w:pPr>
        <w:pStyle w:val="ListParagraph"/>
        <w:ind w:left="1440"/>
        <w:jc w:val="both"/>
        <w:rPr>
          <w:lang w:val="en-IN"/>
        </w:rPr>
      </w:pPr>
    </w:p>
    <w:p w14:paraId="11458CD5" w14:textId="1B01248F" w:rsidR="00624F6A" w:rsidRPr="00624F6A" w:rsidRDefault="00624F6A" w:rsidP="00624F6A">
      <w:pPr>
        <w:pStyle w:val="ListParagraph"/>
        <w:numPr>
          <w:ilvl w:val="0"/>
          <w:numId w:val="13"/>
        </w:numPr>
        <w:jc w:val="both"/>
        <w:rPr>
          <w:b/>
          <w:bCs/>
          <w:lang w:val="en-IN"/>
        </w:rPr>
      </w:pPr>
      <w:r w:rsidRPr="00624F6A">
        <w:rPr>
          <w:b/>
          <w:bCs/>
          <w:lang w:val="en-IN"/>
        </w:rPr>
        <w:t>P</w:t>
      </w:r>
      <w:r>
        <w:rPr>
          <w:b/>
          <w:bCs/>
          <w:lang w:val="en-IN"/>
        </w:rPr>
        <w:t>ost</w:t>
      </w:r>
      <w:r w:rsidRPr="00624F6A">
        <w:rPr>
          <w:b/>
          <w:bCs/>
          <w:lang w:val="en-IN"/>
        </w:rPr>
        <w:t xml:space="preserve">-stage </w:t>
      </w:r>
      <w:r>
        <w:rPr>
          <w:b/>
          <w:bCs/>
          <w:lang w:val="en-IN"/>
        </w:rPr>
        <w:t>3</w:t>
      </w:r>
      <w:r w:rsidRPr="00624F6A">
        <w:rPr>
          <w:b/>
          <w:bCs/>
          <w:lang w:val="en-IN"/>
        </w:rPr>
        <w:t xml:space="preserve"> activities to strengthen </w:t>
      </w:r>
      <w:r>
        <w:rPr>
          <w:b/>
          <w:bCs/>
          <w:lang w:val="en-IN"/>
        </w:rPr>
        <w:t>promotion of APIs</w:t>
      </w:r>
    </w:p>
    <w:p w14:paraId="34388AAA" w14:textId="3F752414" w:rsidR="00624F6A" w:rsidRDefault="0041428A" w:rsidP="00624F6A">
      <w:pPr>
        <w:pStyle w:val="ListParagraph"/>
        <w:numPr>
          <w:ilvl w:val="1"/>
          <w:numId w:val="13"/>
        </w:numPr>
        <w:jc w:val="both"/>
        <w:rPr>
          <w:lang w:val="en-IN"/>
        </w:rPr>
      </w:pPr>
      <w:r>
        <w:rPr>
          <w:lang w:val="en-IN"/>
        </w:rPr>
        <w:t xml:space="preserve">TSG </w:t>
      </w:r>
      <w:r w:rsidR="00624F6A">
        <w:rPr>
          <w:lang w:val="en-IN"/>
        </w:rPr>
        <w:t xml:space="preserve">SA to organize exposure feature summary and usage guidelines by coordinating with </w:t>
      </w:r>
      <w:r w:rsidR="0031149E">
        <w:rPr>
          <w:lang w:val="en-IN"/>
        </w:rPr>
        <w:t xml:space="preserve">stage-1, </w:t>
      </w:r>
      <w:r w:rsidR="00624F6A">
        <w:rPr>
          <w:lang w:val="en-IN"/>
        </w:rPr>
        <w:t>stage-2 and stage-3 WGs</w:t>
      </w:r>
      <w:r w:rsidRPr="0041428A">
        <w:t xml:space="preserve"> </w:t>
      </w:r>
      <w:r w:rsidRPr="0041428A">
        <w:rPr>
          <w:lang w:val="en-IN"/>
        </w:rPr>
        <w:t>e.g. in TR 21.9xx release summary technical report</w:t>
      </w:r>
      <w:r w:rsidR="0031149E">
        <w:rPr>
          <w:lang w:val="en-IN"/>
        </w:rPr>
        <w:t>.</w:t>
      </w:r>
    </w:p>
    <w:p w14:paraId="2490F478" w14:textId="77777777" w:rsidR="0041428A" w:rsidRDefault="0041428A" w:rsidP="00624F6A">
      <w:pPr>
        <w:pStyle w:val="ListParagraph"/>
        <w:numPr>
          <w:ilvl w:val="1"/>
          <w:numId w:val="13"/>
        </w:numPr>
        <w:jc w:val="both"/>
        <w:rPr>
          <w:lang w:val="en-IN"/>
        </w:rPr>
      </w:pPr>
      <w:r>
        <w:rPr>
          <w:lang w:val="en-IN"/>
        </w:rPr>
        <w:t>3GPP marketing team to promote API artifacts on 3GPP website and external workshops.</w:t>
      </w:r>
    </w:p>
    <w:p w14:paraId="593EECBD" w14:textId="64E4A493" w:rsidR="0031149E" w:rsidRDefault="0031149E" w:rsidP="0031149E">
      <w:pPr>
        <w:pStyle w:val="ListParagraph"/>
        <w:numPr>
          <w:ilvl w:val="1"/>
          <w:numId w:val="13"/>
        </w:numPr>
        <w:jc w:val="both"/>
        <w:rPr>
          <w:lang w:val="en-IN"/>
        </w:rPr>
      </w:pPr>
      <w:r w:rsidRPr="00863D02">
        <w:rPr>
          <w:b/>
          <w:bCs/>
          <w:lang w:val="en-IN"/>
        </w:rPr>
        <w:t>Anticipated Outcome:</w:t>
      </w:r>
      <w:r>
        <w:rPr>
          <w:lang w:val="en-IN"/>
        </w:rPr>
        <w:t xml:space="preserve"> </w:t>
      </w:r>
      <w:r w:rsidR="00A72C6B">
        <w:rPr>
          <w:lang w:val="en-IN"/>
        </w:rPr>
        <w:t>Active promotion of 3GPP developed APIs aligned with Vertical ecosystem roadmap</w:t>
      </w:r>
      <w:r>
        <w:rPr>
          <w:lang w:val="en-IN"/>
        </w:rPr>
        <w:t>.</w:t>
      </w:r>
    </w:p>
    <w:p w14:paraId="6291DFDA" w14:textId="77777777" w:rsidR="00624F6A" w:rsidRPr="004E7D4E" w:rsidRDefault="00624F6A" w:rsidP="0031149E">
      <w:pPr>
        <w:pStyle w:val="ListParagraph"/>
        <w:ind w:left="1080"/>
        <w:jc w:val="both"/>
        <w:rPr>
          <w:lang w:val="en-IN"/>
        </w:rPr>
      </w:pPr>
    </w:p>
    <w:p w14:paraId="3D17A665" w14:textId="6979E6DF" w:rsidR="00CD2478" w:rsidRPr="00751F71" w:rsidRDefault="006A5AB3" w:rsidP="00CD2478">
      <w:pPr>
        <w:pStyle w:val="CRCoverPage"/>
        <w:rPr>
          <w:b/>
          <w:sz w:val="24"/>
          <w:szCs w:val="24"/>
          <w:lang w:val="en-US"/>
        </w:rPr>
      </w:pPr>
      <w:r w:rsidRPr="00751F71">
        <w:rPr>
          <w:b/>
          <w:sz w:val="24"/>
          <w:szCs w:val="24"/>
          <w:lang w:val="en-US"/>
        </w:rPr>
        <w:t>3</w:t>
      </w:r>
      <w:r w:rsidR="00CD2478" w:rsidRPr="00751F71">
        <w:rPr>
          <w:b/>
          <w:sz w:val="24"/>
          <w:szCs w:val="24"/>
          <w:lang w:val="en-US"/>
        </w:rPr>
        <w:t>. Proposal</w:t>
      </w:r>
    </w:p>
    <w:p w14:paraId="13554C01" w14:textId="222FBC46" w:rsidR="0031149E" w:rsidRDefault="00C87FA3" w:rsidP="00E92AC1">
      <w:pPr>
        <w:jc w:val="both"/>
        <w:rPr>
          <w:lang w:val="en-US"/>
        </w:rPr>
      </w:pPr>
      <w:r w:rsidRPr="00751F71">
        <w:rPr>
          <w:lang w:val="en-US"/>
        </w:rPr>
        <w:t xml:space="preserve">It is </w:t>
      </w:r>
      <w:r w:rsidR="00A72C6B">
        <w:rPr>
          <w:lang w:val="en-US"/>
        </w:rPr>
        <w:t>proposed</w:t>
      </w:r>
      <w:r w:rsidRPr="00751F71">
        <w:rPr>
          <w:lang w:val="en-US"/>
        </w:rPr>
        <w:t xml:space="preserve"> that </w:t>
      </w:r>
      <w:r w:rsidR="0041428A">
        <w:rPr>
          <w:lang w:val="en-US"/>
        </w:rPr>
        <w:t xml:space="preserve">TSG </w:t>
      </w:r>
      <w:r w:rsidRPr="00751F71">
        <w:rPr>
          <w:lang w:val="en-US"/>
        </w:rPr>
        <w:t xml:space="preserve">SA </w:t>
      </w:r>
      <w:r w:rsidR="0031149E">
        <w:rPr>
          <w:lang w:val="en-US"/>
        </w:rPr>
        <w:t xml:space="preserve">assumes the </w:t>
      </w:r>
      <w:r w:rsidR="0041428A">
        <w:rPr>
          <w:lang w:val="en-US"/>
        </w:rPr>
        <w:t xml:space="preserve">exposure oversight </w:t>
      </w:r>
      <w:r w:rsidR="0031149E">
        <w:rPr>
          <w:lang w:val="en-US"/>
        </w:rPr>
        <w:t>role as outlined above.</w:t>
      </w:r>
    </w:p>
    <w:p w14:paraId="2CB3D976" w14:textId="7324760F" w:rsidR="00F27003" w:rsidRPr="006B5418" w:rsidRDefault="0041428A" w:rsidP="00A72C6B">
      <w:pPr>
        <w:jc w:val="both"/>
        <w:rPr>
          <w:lang w:val="en-US"/>
        </w:rPr>
      </w:pPr>
      <w:r>
        <w:rPr>
          <w:lang w:val="en-US"/>
        </w:rPr>
        <w:t xml:space="preserve">We believe this role can </w:t>
      </w:r>
      <w:r w:rsidR="00A7643A">
        <w:rPr>
          <w:lang w:val="en-US"/>
        </w:rPr>
        <w:t>be</w:t>
      </w:r>
      <w:r w:rsidR="0031149E">
        <w:rPr>
          <w:lang w:val="en-US"/>
        </w:rPr>
        <w:t xml:space="preserve"> </w:t>
      </w:r>
      <w:r w:rsidR="00A72C6B">
        <w:rPr>
          <w:lang w:val="en-US"/>
        </w:rPr>
        <w:t xml:space="preserve">assumed by </w:t>
      </w:r>
      <w:r>
        <w:rPr>
          <w:lang w:val="en-US"/>
        </w:rPr>
        <w:t xml:space="preserve">TSG </w:t>
      </w:r>
      <w:r w:rsidR="00A72C6B">
        <w:rPr>
          <w:lang w:val="en-US"/>
        </w:rPr>
        <w:t xml:space="preserve">SA with minimal </w:t>
      </w:r>
      <w:r w:rsidR="00C927F3">
        <w:rPr>
          <w:lang w:val="en-US"/>
        </w:rPr>
        <w:t>improvements</w:t>
      </w:r>
      <w:r w:rsidR="00A72C6B">
        <w:rPr>
          <w:lang w:val="en-US"/>
        </w:rPr>
        <w:t xml:space="preserve"> to the current ways of working at </w:t>
      </w:r>
      <w:r w:rsidR="00FB41BF">
        <w:rPr>
          <w:lang w:val="en-US"/>
        </w:rPr>
        <w:t xml:space="preserve">TSG </w:t>
      </w:r>
      <w:r w:rsidR="00A72C6B">
        <w:rPr>
          <w:lang w:val="en-US"/>
        </w:rPr>
        <w:t xml:space="preserve">SA and </w:t>
      </w:r>
      <w:r w:rsidR="00FB41BF">
        <w:rPr>
          <w:lang w:val="en-US"/>
        </w:rPr>
        <w:t xml:space="preserve">TSG </w:t>
      </w:r>
      <w:r w:rsidR="00A72C6B">
        <w:rPr>
          <w:lang w:val="en-US"/>
        </w:rPr>
        <w:t>CT.</w:t>
      </w:r>
      <w:r w:rsidR="0031149E">
        <w:rPr>
          <w:lang w:val="en-US"/>
        </w:rPr>
        <w:t xml:space="preserve"> </w:t>
      </w:r>
    </w:p>
    <w:sectPr w:rsidR="00F27003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53BED" w14:textId="77777777" w:rsidR="00DB0284" w:rsidRDefault="00DB0284">
      <w:r>
        <w:separator/>
      </w:r>
    </w:p>
  </w:endnote>
  <w:endnote w:type="continuationSeparator" w:id="0">
    <w:p w14:paraId="7AC9D124" w14:textId="77777777" w:rsidR="00DB0284" w:rsidRDefault="00DB0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C68C9" w14:textId="77777777" w:rsidR="00DB0284" w:rsidRDefault="00DB0284">
      <w:r>
        <w:separator/>
      </w:r>
    </w:p>
  </w:footnote>
  <w:footnote w:type="continuationSeparator" w:id="0">
    <w:p w14:paraId="56A9E0DB" w14:textId="77777777" w:rsidR="00DB0284" w:rsidRDefault="00DB0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4B6A"/>
    <w:multiLevelType w:val="hybridMultilevel"/>
    <w:tmpl w:val="C778DF66"/>
    <w:lvl w:ilvl="0" w:tplc="030E7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8CFD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CCB5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3E52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F01D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3CF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E49D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A67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BC27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B50530"/>
    <w:multiLevelType w:val="hybridMultilevel"/>
    <w:tmpl w:val="4E22DB7A"/>
    <w:lvl w:ilvl="0" w:tplc="6C208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845C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4C82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A492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0A5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2C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A20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ACB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E8C9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587CE5"/>
    <w:multiLevelType w:val="hybridMultilevel"/>
    <w:tmpl w:val="5CF46968"/>
    <w:lvl w:ilvl="0" w:tplc="2D78AE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8447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B08B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E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669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7CD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2D9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AAFD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89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4287FD8"/>
    <w:multiLevelType w:val="hybridMultilevel"/>
    <w:tmpl w:val="1794FFAC"/>
    <w:lvl w:ilvl="0" w:tplc="4790B77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65C3B"/>
    <w:multiLevelType w:val="hybridMultilevel"/>
    <w:tmpl w:val="346EAFE6"/>
    <w:lvl w:ilvl="0" w:tplc="80E2D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9820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2C1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621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942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1E4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46BF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84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701F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9A60D9D"/>
    <w:multiLevelType w:val="hybridMultilevel"/>
    <w:tmpl w:val="E6C24AA8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A21CB"/>
    <w:multiLevelType w:val="hybridMultilevel"/>
    <w:tmpl w:val="08F047BE"/>
    <w:lvl w:ilvl="0" w:tplc="AA6C8830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E4904DA"/>
    <w:multiLevelType w:val="hybridMultilevel"/>
    <w:tmpl w:val="BBA2D16C"/>
    <w:lvl w:ilvl="0" w:tplc="C89ED64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1D1E5150"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DB248088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77E896AE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1D1298FE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C952E1FA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CD5246F4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82E2AB02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156A59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8" w15:restartNumberingAfterBreak="0">
    <w:nsid w:val="563C0DDC"/>
    <w:multiLevelType w:val="hybridMultilevel"/>
    <w:tmpl w:val="B5564ACC"/>
    <w:lvl w:ilvl="0" w:tplc="079C4224">
      <w:start w:val="3"/>
      <w:numFmt w:val="bullet"/>
      <w:lvlText w:val="-"/>
      <w:lvlJc w:val="left"/>
      <w:pPr>
        <w:ind w:left="648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 w15:restartNumberingAfterBreak="0">
    <w:nsid w:val="5AED7BA0"/>
    <w:multiLevelType w:val="hybridMultilevel"/>
    <w:tmpl w:val="B3DCA702"/>
    <w:lvl w:ilvl="0" w:tplc="0BAE8BE8">
      <w:start w:val="4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F95519"/>
    <w:multiLevelType w:val="hybridMultilevel"/>
    <w:tmpl w:val="C5E2219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EF39E3"/>
    <w:multiLevelType w:val="hybridMultilevel"/>
    <w:tmpl w:val="EAC6481C"/>
    <w:lvl w:ilvl="0" w:tplc="D25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48F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8F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605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22C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C4F0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385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D68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CCA1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61F58EF"/>
    <w:multiLevelType w:val="hybridMultilevel"/>
    <w:tmpl w:val="E2381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C70749"/>
    <w:multiLevelType w:val="hybridMultilevel"/>
    <w:tmpl w:val="D13464DA"/>
    <w:lvl w:ilvl="0" w:tplc="EBEA19B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644768">
    <w:abstractNumId w:val="7"/>
  </w:num>
  <w:num w:numId="2" w16cid:durableId="85200947">
    <w:abstractNumId w:val="5"/>
  </w:num>
  <w:num w:numId="3" w16cid:durableId="32075680">
    <w:abstractNumId w:val="9"/>
  </w:num>
  <w:num w:numId="4" w16cid:durableId="548423505">
    <w:abstractNumId w:val="4"/>
  </w:num>
  <w:num w:numId="5" w16cid:durableId="1186407817">
    <w:abstractNumId w:val="10"/>
  </w:num>
  <w:num w:numId="6" w16cid:durableId="1493764157">
    <w:abstractNumId w:val="3"/>
  </w:num>
  <w:num w:numId="7" w16cid:durableId="31998337">
    <w:abstractNumId w:val="0"/>
  </w:num>
  <w:num w:numId="8" w16cid:durableId="886645456">
    <w:abstractNumId w:val="1"/>
  </w:num>
  <w:num w:numId="9" w16cid:durableId="554119948">
    <w:abstractNumId w:val="11"/>
  </w:num>
  <w:num w:numId="10" w16cid:durableId="486943770">
    <w:abstractNumId w:val="2"/>
  </w:num>
  <w:num w:numId="11" w16cid:durableId="2070612943">
    <w:abstractNumId w:val="8"/>
  </w:num>
  <w:num w:numId="12" w16cid:durableId="1080054622">
    <w:abstractNumId w:val="12"/>
  </w:num>
  <w:num w:numId="13" w16cid:durableId="1623801612">
    <w:abstractNumId w:val="13"/>
  </w:num>
  <w:num w:numId="14" w16cid:durableId="10986032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36"/>
    <w:rsid w:val="00022E4A"/>
    <w:rsid w:val="00023463"/>
    <w:rsid w:val="00032D56"/>
    <w:rsid w:val="000345E4"/>
    <w:rsid w:val="0003711D"/>
    <w:rsid w:val="00043E25"/>
    <w:rsid w:val="0004575F"/>
    <w:rsid w:val="00046984"/>
    <w:rsid w:val="00047AB3"/>
    <w:rsid w:val="00062124"/>
    <w:rsid w:val="00062E96"/>
    <w:rsid w:val="00066856"/>
    <w:rsid w:val="00070F86"/>
    <w:rsid w:val="00072AAF"/>
    <w:rsid w:val="00072DD2"/>
    <w:rsid w:val="000745FC"/>
    <w:rsid w:val="00093865"/>
    <w:rsid w:val="000951CB"/>
    <w:rsid w:val="000B1216"/>
    <w:rsid w:val="000B14A6"/>
    <w:rsid w:val="000B6EBB"/>
    <w:rsid w:val="000B7490"/>
    <w:rsid w:val="000C437B"/>
    <w:rsid w:val="000C6598"/>
    <w:rsid w:val="000C77B0"/>
    <w:rsid w:val="000D21C2"/>
    <w:rsid w:val="000D759A"/>
    <w:rsid w:val="000E04EC"/>
    <w:rsid w:val="000E0CB9"/>
    <w:rsid w:val="000F1F26"/>
    <w:rsid w:val="000F2C43"/>
    <w:rsid w:val="00116BDF"/>
    <w:rsid w:val="001302A2"/>
    <w:rsid w:val="00130F69"/>
    <w:rsid w:val="0013241F"/>
    <w:rsid w:val="00142F65"/>
    <w:rsid w:val="00143552"/>
    <w:rsid w:val="0015094A"/>
    <w:rsid w:val="001553F9"/>
    <w:rsid w:val="00182401"/>
    <w:rsid w:val="00183134"/>
    <w:rsid w:val="00191484"/>
    <w:rsid w:val="00191E6B"/>
    <w:rsid w:val="001B422B"/>
    <w:rsid w:val="001B5C2B"/>
    <w:rsid w:val="001B77E2"/>
    <w:rsid w:val="001D25E6"/>
    <w:rsid w:val="001D4C82"/>
    <w:rsid w:val="001E2EB5"/>
    <w:rsid w:val="001E41F3"/>
    <w:rsid w:val="001F0A08"/>
    <w:rsid w:val="001F151F"/>
    <w:rsid w:val="001F3B42"/>
    <w:rsid w:val="001F4B8E"/>
    <w:rsid w:val="00212096"/>
    <w:rsid w:val="002153AE"/>
    <w:rsid w:val="00216490"/>
    <w:rsid w:val="00222F67"/>
    <w:rsid w:val="002251FA"/>
    <w:rsid w:val="00231568"/>
    <w:rsid w:val="00232FD1"/>
    <w:rsid w:val="00241597"/>
    <w:rsid w:val="002432CC"/>
    <w:rsid w:val="0024668B"/>
    <w:rsid w:val="00251EDC"/>
    <w:rsid w:val="00254A54"/>
    <w:rsid w:val="002605CF"/>
    <w:rsid w:val="00273DFE"/>
    <w:rsid w:val="00275D12"/>
    <w:rsid w:val="0027780F"/>
    <w:rsid w:val="0028295F"/>
    <w:rsid w:val="002954BE"/>
    <w:rsid w:val="002A379F"/>
    <w:rsid w:val="002A3C0A"/>
    <w:rsid w:val="002A6BBA"/>
    <w:rsid w:val="002A7210"/>
    <w:rsid w:val="002B1A87"/>
    <w:rsid w:val="002B3C88"/>
    <w:rsid w:val="002D3F60"/>
    <w:rsid w:val="002D6A85"/>
    <w:rsid w:val="002E0386"/>
    <w:rsid w:val="002E48BE"/>
    <w:rsid w:val="002E6115"/>
    <w:rsid w:val="002F22F7"/>
    <w:rsid w:val="002F4FF2"/>
    <w:rsid w:val="002F5145"/>
    <w:rsid w:val="002F6340"/>
    <w:rsid w:val="00305C60"/>
    <w:rsid w:val="00310EDF"/>
    <w:rsid w:val="0031149E"/>
    <w:rsid w:val="00315BD4"/>
    <w:rsid w:val="00324E79"/>
    <w:rsid w:val="00330643"/>
    <w:rsid w:val="00350012"/>
    <w:rsid w:val="003500D7"/>
    <w:rsid w:val="003509FF"/>
    <w:rsid w:val="003554E8"/>
    <w:rsid w:val="003617F4"/>
    <w:rsid w:val="003658C8"/>
    <w:rsid w:val="00370766"/>
    <w:rsid w:val="00371954"/>
    <w:rsid w:val="00374198"/>
    <w:rsid w:val="00382B4A"/>
    <w:rsid w:val="00383C7B"/>
    <w:rsid w:val="0039050F"/>
    <w:rsid w:val="0039226E"/>
    <w:rsid w:val="00394E81"/>
    <w:rsid w:val="003A59CB"/>
    <w:rsid w:val="003B0BAF"/>
    <w:rsid w:val="003B2CE5"/>
    <w:rsid w:val="003B79F5"/>
    <w:rsid w:val="003C16C1"/>
    <w:rsid w:val="003C77A8"/>
    <w:rsid w:val="003E0714"/>
    <w:rsid w:val="003E29EF"/>
    <w:rsid w:val="003F302B"/>
    <w:rsid w:val="00401225"/>
    <w:rsid w:val="00407858"/>
    <w:rsid w:val="00411094"/>
    <w:rsid w:val="00413493"/>
    <w:rsid w:val="0041428A"/>
    <w:rsid w:val="00422535"/>
    <w:rsid w:val="00435765"/>
    <w:rsid w:val="00435799"/>
    <w:rsid w:val="00436232"/>
    <w:rsid w:val="00436BAB"/>
    <w:rsid w:val="00440825"/>
    <w:rsid w:val="00443403"/>
    <w:rsid w:val="0044737E"/>
    <w:rsid w:val="004807B9"/>
    <w:rsid w:val="00497F14"/>
    <w:rsid w:val="004A4BEC"/>
    <w:rsid w:val="004B45A4"/>
    <w:rsid w:val="004C1E90"/>
    <w:rsid w:val="004C23E7"/>
    <w:rsid w:val="004D077E"/>
    <w:rsid w:val="004E1006"/>
    <w:rsid w:val="004E5F9A"/>
    <w:rsid w:val="004E7D4E"/>
    <w:rsid w:val="004F07E5"/>
    <w:rsid w:val="004F2DB9"/>
    <w:rsid w:val="00502946"/>
    <w:rsid w:val="00502F02"/>
    <w:rsid w:val="0050780D"/>
    <w:rsid w:val="00511527"/>
    <w:rsid w:val="0051277C"/>
    <w:rsid w:val="005275CB"/>
    <w:rsid w:val="0054172E"/>
    <w:rsid w:val="00541849"/>
    <w:rsid w:val="0054453D"/>
    <w:rsid w:val="005651FD"/>
    <w:rsid w:val="00571965"/>
    <w:rsid w:val="00582BB8"/>
    <w:rsid w:val="005900B8"/>
    <w:rsid w:val="00592829"/>
    <w:rsid w:val="00595BE5"/>
    <w:rsid w:val="0059653F"/>
    <w:rsid w:val="00597BF4"/>
    <w:rsid w:val="005A6150"/>
    <w:rsid w:val="005A634D"/>
    <w:rsid w:val="005B25F0"/>
    <w:rsid w:val="005C11F0"/>
    <w:rsid w:val="005C2DF4"/>
    <w:rsid w:val="005C6876"/>
    <w:rsid w:val="005D625B"/>
    <w:rsid w:val="005D7121"/>
    <w:rsid w:val="005E0DD3"/>
    <w:rsid w:val="005E2C44"/>
    <w:rsid w:val="005F163F"/>
    <w:rsid w:val="005F501D"/>
    <w:rsid w:val="00600826"/>
    <w:rsid w:val="00601214"/>
    <w:rsid w:val="0060287A"/>
    <w:rsid w:val="00606094"/>
    <w:rsid w:val="0061048B"/>
    <w:rsid w:val="00624F6A"/>
    <w:rsid w:val="006300B5"/>
    <w:rsid w:val="00631EA0"/>
    <w:rsid w:val="00635F39"/>
    <w:rsid w:val="00637B14"/>
    <w:rsid w:val="00641B09"/>
    <w:rsid w:val="00643317"/>
    <w:rsid w:val="006534AC"/>
    <w:rsid w:val="006534D7"/>
    <w:rsid w:val="00661116"/>
    <w:rsid w:val="00674314"/>
    <w:rsid w:val="00684B31"/>
    <w:rsid w:val="0068622D"/>
    <w:rsid w:val="00695707"/>
    <w:rsid w:val="006967FA"/>
    <w:rsid w:val="006A5AB3"/>
    <w:rsid w:val="006A75A0"/>
    <w:rsid w:val="006B5418"/>
    <w:rsid w:val="006C5B37"/>
    <w:rsid w:val="006D6865"/>
    <w:rsid w:val="006E21FB"/>
    <w:rsid w:val="006E292A"/>
    <w:rsid w:val="006E3FF5"/>
    <w:rsid w:val="00710497"/>
    <w:rsid w:val="00712028"/>
    <w:rsid w:val="00712563"/>
    <w:rsid w:val="00714B2E"/>
    <w:rsid w:val="007252B2"/>
    <w:rsid w:val="00727AC1"/>
    <w:rsid w:val="007320E7"/>
    <w:rsid w:val="0074184E"/>
    <w:rsid w:val="00741B06"/>
    <w:rsid w:val="007426B3"/>
    <w:rsid w:val="007439B9"/>
    <w:rsid w:val="00751F71"/>
    <w:rsid w:val="00752D28"/>
    <w:rsid w:val="0075601C"/>
    <w:rsid w:val="007760E6"/>
    <w:rsid w:val="00780929"/>
    <w:rsid w:val="007938F2"/>
    <w:rsid w:val="007A3158"/>
    <w:rsid w:val="007A6A10"/>
    <w:rsid w:val="007B4183"/>
    <w:rsid w:val="007B512A"/>
    <w:rsid w:val="007B7F7D"/>
    <w:rsid w:val="007C2097"/>
    <w:rsid w:val="007C2D51"/>
    <w:rsid w:val="007C2F14"/>
    <w:rsid w:val="007C724E"/>
    <w:rsid w:val="007C7597"/>
    <w:rsid w:val="007D6011"/>
    <w:rsid w:val="007E398B"/>
    <w:rsid w:val="007E6510"/>
    <w:rsid w:val="007F0625"/>
    <w:rsid w:val="00801BA8"/>
    <w:rsid w:val="00814EEC"/>
    <w:rsid w:val="00820B04"/>
    <w:rsid w:val="00820C30"/>
    <w:rsid w:val="00821392"/>
    <w:rsid w:val="008275AA"/>
    <w:rsid w:val="008302F3"/>
    <w:rsid w:val="008351DD"/>
    <w:rsid w:val="00852011"/>
    <w:rsid w:val="00853929"/>
    <w:rsid w:val="00856A30"/>
    <w:rsid w:val="00857CE4"/>
    <w:rsid w:val="00863D02"/>
    <w:rsid w:val="008672BE"/>
    <w:rsid w:val="008672D3"/>
    <w:rsid w:val="00870EE7"/>
    <w:rsid w:val="00875CCA"/>
    <w:rsid w:val="00883B6F"/>
    <w:rsid w:val="008902BC"/>
    <w:rsid w:val="00890FB2"/>
    <w:rsid w:val="00896342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6594"/>
    <w:rsid w:val="00906E54"/>
    <w:rsid w:val="009156D1"/>
    <w:rsid w:val="00915A10"/>
    <w:rsid w:val="00917034"/>
    <w:rsid w:val="00917C15"/>
    <w:rsid w:val="00917E0E"/>
    <w:rsid w:val="00920903"/>
    <w:rsid w:val="0093578B"/>
    <w:rsid w:val="00935A70"/>
    <w:rsid w:val="00943DC1"/>
    <w:rsid w:val="00945CB4"/>
    <w:rsid w:val="009629FD"/>
    <w:rsid w:val="00963D50"/>
    <w:rsid w:val="00967BFF"/>
    <w:rsid w:val="00971855"/>
    <w:rsid w:val="00983416"/>
    <w:rsid w:val="00986D55"/>
    <w:rsid w:val="00986EFF"/>
    <w:rsid w:val="009B3291"/>
    <w:rsid w:val="009B42C4"/>
    <w:rsid w:val="009C1C12"/>
    <w:rsid w:val="009C61B9"/>
    <w:rsid w:val="009D77F0"/>
    <w:rsid w:val="009E0CD4"/>
    <w:rsid w:val="009E3297"/>
    <w:rsid w:val="009E617D"/>
    <w:rsid w:val="009F7C5D"/>
    <w:rsid w:val="00A01C4E"/>
    <w:rsid w:val="00A055C2"/>
    <w:rsid w:val="00A07584"/>
    <w:rsid w:val="00A122CA"/>
    <w:rsid w:val="00A140DD"/>
    <w:rsid w:val="00A17D54"/>
    <w:rsid w:val="00A2600A"/>
    <w:rsid w:val="00A2613B"/>
    <w:rsid w:val="00A3111C"/>
    <w:rsid w:val="00A32441"/>
    <w:rsid w:val="00A3669C"/>
    <w:rsid w:val="00A44971"/>
    <w:rsid w:val="00A46E59"/>
    <w:rsid w:val="00A47DAB"/>
    <w:rsid w:val="00A47E70"/>
    <w:rsid w:val="00A52F53"/>
    <w:rsid w:val="00A553CF"/>
    <w:rsid w:val="00A63A3A"/>
    <w:rsid w:val="00A72C6B"/>
    <w:rsid w:val="00A72DCE"/>
    <w:rsid w:val="00A752C5"/>
    <w:rsid w:val="00A7643A"/>
    <w:rsid w:val="00A80D0D"/>
    <w:rsid w:val="00A83ECE"/>
    <w:rsid w:val="00A84816"/>
    <w:rsid w:val="00A87FAB"/>
    <w:rsid w:val="00A9104D"/>
    <w:rsid w:val="00AA2890"/>
    <w:rsid w:val="00AA37D2"/>
    <w:rsid w:val="00AA3A39"/>
    <w:rsid w:val="00AB1380"/>
    <w:rsid w:val="00AB4629"/>
    <w:rsid w:val="00AC3844"/>
    <w:rsid w:val="00AC46A4"/>
    <w:rsid w:val="00AC4794"/>
    <w:rsid w:val="00AC7F17"/>
    <w:rsid w:val="00AD5223"/>
    <w:rsid w:val="00AD7C25"/>
    <w:rsid w:val="00AE4D95"/>
    <w:rsid w:val="00AF0DC5"/>
    <w:rsid w:val="00AF16FA"/>
    <w:rsid w:val="00AF6B24"/>
    <w:rsid w:val="00B03597"/>
    <w:rsid w:val="00B06ABE"/>
    <w:rsid w:val="00B076C6"/>
    <w:rsid w:val="00B07772"/>
    <w:rsid w:val="00B246A0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34F2"/>
    <w:rsid w:val="00B82B94"/>
    <w:rsid w:val="00B84377"/>
    <w:rsid w:val="00B86937"/>
    <w:rsid w:val="00B91267"/>
    <w:rsid w:val="00B917AC"/>
    <w:rsid w:val="00B9268B"/>
    <w:rsid w:val="00B92835"/>
    <w:rsid w:val="00BA3ACC"/>
    <w:rsid w:val="00BB5DFC"/>
    <w:rsid w:val="00BC0575"/>
    <w:rsid w:val="00BC05EB"/>
    <w:rsid w:val="00BC4BFF"/>
    <w:rsid w:val="00BC6E65"/>
    <w:rsid w:val="00BC7C3B"/>
    <w:rsid w:val="00BD0266"/>
    <w:rsid w:val="00BD279D"/>
    <w:rsid w:val="00BD3B6F"/>
    <w:rsid w:val="00BE2B86"/>
    <w:rsid w:val="00BE4AE1"/>
    <w:rsid w:val="00BE4DF7"/>
    <w:rsid w:val="00BF3228"/>
    <w:rsid w:val="00C01AE1"/>
    <w:rsid w:val="00C05C05"/>
    <w:rsid w:val="00C0610D"/>
    <w:rsid w:val="00C21836"/>
    <w:rsid w:val="00C30ACB"/>
    <w:rsid w:val="00C31593"/>
    <w:rsid w:val="00C37922"/>
    <w:rsid w:val="00C415C3"/>
    <w:rsid w:val="00C45568"/>
    <w:rsid w:val="00C531A3"/>
    <w:rsid w:val="00C561FF"/>
    <w:rsid w:val="00C60F9B"/>
    <w:rsid w:val="00C611F8"/>
    <w:rsid w:val="00C713E0"/>
    <w:rsid w:val="00C80DA6"/>
    <w:rsid w:val="00C83E4E"/>
    <w:rsid w:val="00C84595"/>
    <w:rsid w:val="00C85AD4"/>
    <w:rsid w:val="00C87FA3"/>
    <w:rsid w:val="00C927F3"/>
    <w:rsid w:val="00C95985"/>
    <w:rsid w:val="00C95ED9"/>
    <w:rsid w:val="00C96EAE"/>
    <w:rsid w:val="00C9780B"/>
    <w:rsid w:val="00CA2EA4"/>
    <w:rsid w:val="00CA7D10"/>
    <w:rsid w:val="00CB1493"/>
    <w:rsid w:val="00CB2727"/>
    <w:rsid w:val="00CC30BB"/>
    <w:rsid w:val="00CC5026"/>
    <w:rsid w:val="00CC5D8A"/>
    <w:rsid w:val="00CD2478"/>
    <w:rsid w:val="00CD541D"/>
    <w:rsid w:val="00CE22D1"/>
    <w:rsid w:val="00CE4346"/>
    <w:rsid w:val="00CF0EE8"/>
    <w:rsid w:val="00CF334A"/>
    <w:rsid w:val="00CF3630"/>
    <w:rsid w:val="00CF39F5"/>
    <w:rsid w:val="00D02435"/>
    <w:rsid w:val="00D11584"/>
    <w:rsid w:val="00D12FF1"/>
    <w:rsid w:val="00D14DC5"/>
    <w:rsid w:val="00D374E0"/>
    <w:rsid w:val="00D51C49"/>
    <w:rsid w:val="00D53BE5"/>
    <w:rsid w:val="00D641A9"/>
    <w:rsid w:val="00D722F8"/>
    <w:rsid w:val="00D908E8"/>
    <w:rsid w:val="00D9251F"/>
    <w:rsid w:val="00D951C0"/>
    <w:rsid w:val="00D97DDB"/>
    <w:rsid w:val="00DA3BD8"/>
    <w:rsid w:val="00DB0284"/>
    <w:rsid w:val="00DB4DE6"/>
    <w:rsid w:val="00DB72BB"/>
    <w:rsid w:val="00DB7B2E"/>
    <w:rsid w:val="00DC010F"/>
    <w:rsid w:val="00DC2EEA"/>
    <w:rsid w:val="00DD7C38"/>
    <w:rsid w:val="00DE2966"/>
    <w:rsid w:val="00DE71CA"/>
    <w:rsid w:val="00DF3B50"/>
    <w:rsid w:val="00DF7404"/>
    <w:rsid w:val="00E015DE"/>
    <w:rsid w:val="00E1211C"/>
    <w:rsid w:val="00E159F8"/>
    <w:rsid w:val="00E20B57"/>
    <w:rsid w:val="00E20C94"/>
    <w:rsid w:val="00E23A56"/>
    <w:rsid w:val="00E24619"/>
    <w:rsid w:val="00E27041"/>
    <w:rsid w:val="00E35575"/>
    <w:rsid w:val="00E4306D"/>
    <w:rsid w:val="00E45178"/>
    <w:rsid w:val="00E55901"/>
    <w:rsid w:val="00E65E8A"/>
    <w:rsid w:val="00E83BD0"/>
    <w:rsid w:val="00E90A16"/>
    <w:rsid w:val="00E924C6"/>
    <w:rsid w:val="00E92AC1"/>
    <w:rsid w:val="00E93A0A"/>
    <w:rsid w:val="00E9497F"/>
    <w:rsid w:val="00E9749D"/>
    <w:rsid w:val="00EA15FE"/>
    <w:rsid w:val="00EA76BB"/>
    <w:rsid w:val="00EB3FE7"/>
    <w:rsid w:val="00EC11EB"/>
    <w:rsid w:val="00EC5431"/>
    <w:rsid w:val="00EC6307"/>
    <w:rsid w:val="00ED3D47"/>
    <w:rsid w:val="00EE1964"/>
    <w:rsid w:val="00EE6A83"/>
    <w:rsid w:val="00EE7D7C"/>
    <w:rsid w:val="00EE7FCF"/>
    <w:rsid w:val="00EF44FB"/>
    <w:rsid w:val="00F00435"/>
    <w:rsid w:val="00F00B60"/>
    <w:rsid w:val="00F022B3"/>
    <w:rsid w:val="00F02E5B"/>
    <w:rsid w:val="00F116CD"/>
    <w:rsid w:val="00F1278B"/>
    <w:rsid w:val="00F147EC"/>
    <w:rsid w:val="00F2011F"/>
    <w:rsid w:val="00F21CC1"/>
    <w:rsid w:val="00F25D98"/>
    <w:rsid w:val="00F26950"/>
    <w:rsid w:val="00F27003"/>
    <w:rsid w:val="00F276A2"/>
    <w:rsid w:val="00F300FB"/>
    <w:rsid w:val="00F34816"/>
    <w:rsid w:val="00F40921"/>
    <w:rsid w:val="00F432E2"/>
    <w:rsid w:val="00F52C65"/>
    <w:rsid w:val="00F54969"/>
    <w:rsid w:val="00F71A8C"/>
    <w:rsid w:val="00F7680F"/>
    <w:rsid w:val="00F82177"/>
    <w:rsid w:val="00F831EE"/>
    <w:rsid w:val="00F8336A"/>
    <w:rsid w:val="00F86788"/>
    <w:rsid w:val="00F86F04"/>
    <w:rsid w:val="00F92A68"/>
    <w:rsid w:val="00F93E67"/>
    <w:rsid w:val="00FA2B74"/>
    <w:rsid w:val="00FB0A18"/>
    <w:rsid w:val="00FB41BF"/>
    <w:rsid w:val="00FB6386"/>
    <w:rsid w:val="00FB641F"/>
    <w:rsid w:val="00FC0931"/>
    <w:rsid w:val="00FC3BE1"/>
    <w:rsid w:val="00FC4B4B"/>
    <w:rsid w:val="00FC6BF7"/>
    <w:rsid w:val="00FD0C4D"/>
    <w:rsid w:val="00FD0CB5"/>
    <w:rsid w:val="00FD4ED0"/>
    <w:rsid w:val="00FD7944"/>
    <w:rsid w:val="00FE18BD"/>
    <w:rsid w:val="00FE1C07"/>
    <w:rsid w:val="00FE38BA"/>
    <w:rsid w:val="00FE6C48"/>
    <w:rsid w:val="00FF3092"/>
    <w:rsid w:val="00FF3E99"/>
    <w:rsid w:val="00FF6434"/>
    <w:rsid w:val="2E99FD3A"/>
    <w:rsid w:val="64A6B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4E7D4E"/>
    <w:pPr>
      <w:ind w:left="720"/>
      <w:contextualSpacing/>
    </w:pPr>
  </w:style>
  <w:style w:type="paragraph" w:styleId="Revision">
    <w:name w:val="Revision"/>
    <w:hidden/>
    <w:uiPriority w:val="99"/>
    <w:semiHidden/>
    <w:rsid w:val="002251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60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4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1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972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36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67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9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677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1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956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7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440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24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04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1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381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1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141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50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17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7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3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93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71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6899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590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50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724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90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5906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327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34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27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53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55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885</Words>
  <Characters>5049</Characters>
  <Application>Microsoft Office Word</Application>
  <DocSecurity>0</DocSecurity>
  <Lines>42</Lines>
  <Paragraphs>11</Paragraphs>
  <ScaleCrop>false</ScaleCrop>
  <Company>3GPP Support Team</Company>
  <LinksUpToDate>false</LinksUpToDate>
  <CharactersWithSpaces>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cp:lastPrinted>1900-01-01T00:00:00Z</cp:lastPrinted>
  <dcterms:created xsi:type="dcterms:W3CDTF">2025-09-09T17:06:00Z</dcterms:created>
  <dcterms:modified xsi:type="dcterms:W3CDTF">2025-09-09T17:06:00Z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